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39" w:rsidRPr="003A51FE" w:rsidRDefault="002F2CBC" w:rsidP="002F2CBC">
      <w:pPr>
        <w:spacing w:after="0" w:line="240" w:lineRule="auto"/>
        <w:jc w:val="both"/>
        <w:rPr>
          <w:rFonts w:ascii="Times New Roman" w:eastAsia="Times New Roman" w:hAnsi="Times New Roman" w:cs="Times New Roman"/>
          <w:sz w:val="24"/>
          <w:szCs w:val="24"/>
          <w:lang w:eastAsia="ru-RU"/>
        </w:rPr>
      </w:pPr>
      <w:r w:rsidRPr="003A51FE">
        <w:rPr>
          <w:rFonts w:ascii="Times New Roman" w:eastAsia="Times New Roman" w:hAnsi="Times New Roman" w:cs="Times New Roman"/>
          <w:sz w:val="24"/>
          <w:szCs w:val="24"/>
          <w:lang w:eastAsia="ru-RU"/>
        </w:rPr>
        <w:t xml:space="preserve">  </w:t>
      </w:r>
    </w:p>
    <w:p w:rsidR="002679A2" w:rsidRPr="003A51FE" w:rsidRDefault="002679A2" w:rsidP="002F2CBC">
      <w:pPr>
        <w:spacing w:after="0" w:line="240" w:lineRule="auto"/>
        <w:jc w:val="both"/>
        <w:rPr>
          <w:rFonts w:ascii="Times New Roman" w:eastAsia="Times New Roman" w:hAnsi="Times New Roman" w:cs="Times New Roman"/>
          <w:sz w:val="24"/>
          <w:szCs w:val="24"/>
          <w:lang w:eastAsia="ru-RU"/>
        </w:rPr>
      </w:pPr>
    </w:p>
    <w:p w:rsidR="002679A2" w:rsidRPr="003A51FE" w:rsidRDefault="00CC1796" w:rsidP="002F2CBC">
      <w:pPr>
        <w:spacing w:after="0" w:line="240" w:lineRule="auto"/>
        <w:jc w:val="both"/>
        <w:rPr>
          <w:rFonts w:ascii="Times New Roman" w:hAnsi="Times New Roman" w:cs="Times New Roman"/>
          <w:sz w:val="24"/>
          <w:szCs w:val="24"/>
        </w:rPr>
      </w:pPr>
      <w:bookmarkStart w:id="0" w:name="_GoBack"/>
      <w:r w:rsidRPr="003A51FE">
        <w:rPr>
          <w:sz w:val="24"/>
          <w:szCs w:val="24"/>
        </w:rPr>
        <w:t xml:space="preserve">  </w:t>
      </w:r>
      <w:r w:rsidRPr="003A51FE">
        <w:rPr>
          <w:b/>
          <w:sz w:val="24"/>
          <w:szCs w:val="24"/>
        </w:rPr>
        <w:t xml:space="preserve">  </w:t>
      </w:r>
      <w:r w:rsidR="002679A2" w:rsidRPr="003A51FE">
        <w:rPr>
          <w:rFonts w:ascii="Times New Roman" w:hAnsi="Times New Roman" w:cs="Times New Roman"/>
          <w:b/>
          <w:sz w:val="24"/>
          <w:szCs w:val="24"/>
        </w:rPr>
        <w:t>Начальное общее образование (НОО</w:t>
      </w:r>
      <w:r w:rsidR="007E032D" w:rsidRPr="003A51FE">
        <w:rPr>
          <w:rFonts w:ascii="Times New Roman" w:hAnsi="Times New Roman" w:cs="Times New Roman"/>
          <w:sz w:val="24"/>
          <w:szCs w:val="24"/>
        </w:rPr>
        <w:t xml:space="preserve">), </w:t>
      </w:r>
      <w:proofErr w:type="gramStart"/>
      <w:r w:rsidR="007E032D" w:rsidRPr="003A51FE">
        <w:rPr>
          <w:rFonts w:ascii="Times New Roman" w:hAnsi="Times New Roman" w:cs="Times New Roman"/>
          <w:sz w:val="24"/>
          <w:szCs w:val="24"/>
        </w:rPr>
        <w:t>(</w:t>
      </w:r>
      <w:r w:rsidR="002679A2" w:rsidRPr="003A51FE">
        <w:rPr>
          <w:rFonts w:ascii="Times New Roman" w:hAnsi="Times New Roman" w:cs="Times New Roman"/>
          <w:sz w:val="24"/>
          <w:szCs w:val="24"/>
        </w:rPr>
        <w:t xml:space="preserve"> </w:t>
      </w:r>
      <w:proofErr w:type="gramEnd"/>
      <w:r w:rsidR="002679A2" w:rsidRPr="003A51FE">
        <w:rPr>
          <w:rFonts w:ascii="Times New Roman" w:hAnsi="Times New Roman" w:cs="Times New Roman"/>
          <w:sz w:val="24"/>
          <w:szCs w:val="24"/>
        </w:rPr>
        <w:t>1-4 классы</w:t>
      </w:r>
      <w:r w:rsidR="007E032D" w:rsidRPr="003A51FE">
        <w:rPr>
          <w:rFonts w:ascii="Times New Roman" w:hAnsi="Times New Roman" w:cs="Times New Roman"/>
          <w:sz w:val="24"/>
          <w:szCs w:val="24"/>
        </w:rPr>
        <w:t>)</w:t>
      </w:r>
      <w:r w:rsidR="002679A2" w:rsidRPr="003A51FE">
        <w:rPr>
          <w:rFonts w:ascii="Times New Roman" w:hAnsi="Times New Roman" w:cs="Times New Roman"/>
          <w:sz w:val="24"/>
          <w:szCs w:val="24"/>
        </w:rPr>
        <w:t xml:space="preserve"> </w:t>
      </w:r>
      <w:bookmarkEnd w:id="0"/>
      <w:r w:rsidR="002679A2" w:rsidRPr="003A51FE">
        <w:rPr>
          <w:rFonts w:ascii="Times New Roman" w:hAnsi="Times New Roman" w:cs="Times New Roman"/>
          <w:sz w:val="24"/>
          <w:szCs w:val="24"/>
        </w:rPr>
        <w:t>–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r w:rsidRPr="003A51FE">
        <w:rPr>
          <w:rFonts w:ascii="Times New Roman" w:hAnsi="Times New Roman" w:cs="Times New Roman"/>
          <w:sz w:val="24"/>
          <w:szCs w:val="24"/>
        </w:rPr>
        <w:t xml:space="preserve"> </w:t>
      </w:r>
      <w:r w:rsidR="002679A2" w:rsidRPr="003A51FE">
        <w:rPr>
          <w:rFonts w:ascii="Times New Roman" w:hAnsi="Times New Roman" w:cs="Times New Roman"/>
          <w:sz w:val="24"/>
          <w:szCs w:val="24"/>
        </w:rPr>
        <w:t>Начальное образование является базой для получения основного общего образования.</w:t>
      </w:r>
      <w:r w:rsidRPr="003A51FE">
        <w:rPr>
          <w:rFonts w:ascii="Times New Roman" w:hAnsi="Times New Roman" w:cs="Times New Roman"/>
          <w:sz w:val="24"/>
          <w:szCs w:val="24"/>
        </w:rPr>
        <w:t xml:space="preserve"> </w:t>
      </w:r>
    </w:p>
    <w:p w:rsidR="00E2321C" w:rsidRPr="003A51FE" w:rsidRDefault="00E2321C" w:rsidP="002F2CBC">
      <w:pPr>
        <w:spacing w:after="0" w:line="240" w:lineRule="auto"/>
        <w:jc w:val="both"/>
        <w:rPr>
          <w:rFonts w:ascii="Times New Roman" w:hAnsi="Times New Roman" w:cs="Times New Roman"/>
          <w:sz w:val="24"/>
          <w:szCs w:val="24"/>
        </w:rPr>
      </w:pPr>
      <w:r w:rsidRPr="003A51FE">
        <w:rPr>
          <w:rFonts w:ascii="Times New Roman" w:hAnsi="Times New Roman" w:cs="Times New Roman"/>
          <w:sz w:val="24"/>
          <w:szCs w:val="24"/>
        </w:rPr>
        <w:t xml:space="preserve">  Учебно-воспитательный процесс в начальной школе выстраивается  в соответствии с Основной общеобразовательной программой начального общего образования.</w:t>
      </w:r>
    </w:p>
    <w:p w:rsidR="00325B91" w:rsidRPr="003A51FE" w:rsidRDefault="006C1EC4" w:rsidP="00E2321C">
      <w:pPr>
        <w:spacing w:after="0" w:line="240" w:lineRule="auto"/>
        <w:jc w:val="both"/>
        <w:rPr>
          <w:rFonts w:ascii="Times New Roman" w:eastAsia="Times New Roman" w:hAnsi="Times New Roman" w:cs="Times New Roman"/>
          <w:sz w:val="24"/>
          <w:szCs w:val="24"/>
          <w:lang w:eastAsia="ru-RU"/>
        </w:rPr>
      </w:pPr>
      <w:r w:rsidRPr="003A51FE">
        <w:rPr>
          <w:rFonts w:ascii="Times New Roman" w:eastAsia="Times New Roman" w:hAnsi="Times New Roman" w:cs="Times New Roman"/>
          <w:sz w:val="24"/>
          <w:szCs w:val="24"/>
          <w:lang w:eastAsia="ru-RU"/>
        </w:rPr>
        <w:t xml:space="preserve">  </w:t>
      </w:r>
      <w:r w:rsidR="00657BD7" w:rsidRPr="003A51FE">
        <w:rPr>
          <w:rFonts w:ascii="Times New Roman" w:eastAsia="Times New Roman" w:hAnsi="Times New Roman" w:cs="Times New Roman"/>
          <w:sz w:val="24"/>
          <w:szCs w:val="24"/>
          <w:lang w:eastAsia="ru-RU"/>
        </w:rPr>
        <w:t xml:space="preserve"> 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w:t>
      </w:r>
      <w:proofErr w:type="gramStart"/>
      <w:r w:rsidR="00CC1796" w:rsidRPr="003A51FE">
        <w:rPr>
          <w:rFonts w:ascii="Times New Roman" w:eastAsia="Times New Roman" w:hAnsi="Times New Roman" w:cs="Times New Roman"/>
          <w:sz w:val="24"/>
          <w:szCs w:val="24"/>
          <w:lang w:eastAsia="ru-RU"/>
        </w:rPr>
        <w:t xml:space="preserve"> </w:t>
      </w:r>
      <w:r w:rsidR="00657BD7" w:rsidRPr="003A51FE">
        <w:rPr>
          <w:rFonts w:ascii="Times New Roman" w:eastAsia="Times New Roman" w:hAnsi="Times New Roman" w:cs="Times New Roman"/>
          <w:sz w:val="24"/>
          <w:szCs w:val="24"/>
          <w:lang w:eastAsia="ru-RU"/>
        </w:rPr>
        <w:t>)</w:t>
      </w:r>
      <w:proofErr w:type="gramEnd"/>
      <w:r w:rsidR="00657BD7" w:rsidRPr="003A51FE">
        <w:rPr>
          <w:rFonts w:ascii="Times New Roman" w:eastAsia="Times New Roman" w:hAnsi="Times New Roman" w:cs="Times New Roman"/>
          <w:sz w:val="24"/>
          <w:szCs w:val="24"/>
          <w:lang w:eastAsia="ru-RU"/>
        </w:rPr>
        <w:t xml:space="preserve">, </w:t>
      </w:r>
      <w:r w:rsidR="00E2321C" w:rsidRPr="003A51FE">
        <w:rPr>
          <w:rFonts w:ascii="Times New Roman" w:eastAsia="Times New Roman" w:hAnsi="Times New Roman" w:cs="Times New Roman"/>
          <w:sz w:val="24"/>
          <w:szCs w:val="24"/>
          <w:lang w:eastAsia="ru-RU"/>
        </w:rPr>
        <w:t>Учебный план реализует основную образовательную программу начального об</w:t>
      </w:r>
      <w:r w:rsidR="007E032D" w:rsidRPr="003A51FE">
        <w:rPr>
          <w:rFonts w:ascii="Times New Roman" w:eastAsia="Times New Roman" w:hAnsi="Times New Roman" w:cs="Times New Roman"/>
          <w:sz w:val="24"/>
          <w:szCs w:val="24"/>
          <w:lang w:eastAsia="ru-RU"/>
        </w:rPr>
        <w:t xml:space="preserve">щего </w:t>
      </w:r>
      <w:r w:rsidR="00E2321C" w:rsidRPr="003A51FE">
        <w:rPr>
          <w:rFonts w:ascii="Times New Roman" w:eastAsia="Times New Roman" w:hAnsi="Times New Roman" w:cs="Times New Roman"/>
          <w:sz w:val="24"/>
          <w:szCs w:val="24"/>
          <w:lang w:eastAsia="ru-RU"/>
        </w:rPr>
        <w:t>образования</w:t>
      </w:r>
      <w:r w:rsidR="00325B91" w:rsidRPr="003A51FE">
        <w:rPr>
          <w:rFonts w:ascii="Times New Roman" w:eastAsia="Times New Roman" w:hAnsi="Times New Roman" w:cs="Times New Roman"/>
          <w:sz w:val="24"/>
          <w:szCs w:val="24"/>
          <w:lang w:eastAsia="ru-RU"/>
        </w:rPr>
        <w:t xml:space="preserve"> (в том числе, и через </w:t>
      </w:r>
      <w:r w:rsidR="00E2321C" w:rsidRPr="003A51FE">
        <w:rPr>
          <w:rFonts w:ascii="Times New Roman" w:eastAsia="Times New Roman" w:hAnsi="Times New Roman" w:cs="Times New Roman"/>
          <w:sz w:val="24"/>
          <w:szCs w:val="24"/>
          <w:lang w:eastAsia="ru-RU"/>
        </w:rPr>
        <w:t>внеурочную деятельность), фиксирует максимальный объе</w:t>
      </w:r>
      <w:r w:rsidR="00325B91" w:rsidRPr="003A51FE">
        <w:rPr>
          <w:rFonts w:ascii="Times New Roman" w:eastAsia="Times New Roman" w:hAnsi="Times New Roman" w:cs="Times New Roman"/>
          <w:sz w:val="24"/>
          <w:szCs w:val="24"/>
          <w:lang w:eastAsia="ru-RU"/>
        </w:rPr>
        <w:t xml:space="preserve">м учебной нагрузки обучающихся, </w:t>
      </w:r>
      <w:r w:rsidR="00E2321C" w:rsidRPr="003A51FE">
        <w:rPr>
          <w:rFonts w:ascii="Times New Roman" w:eastAsia="Times New Roman" w:hAnsi="Times New Roman" w:cs="Times New Roman"/>
          <w:sz w:val="24"/>
          <w:szCs w:val="24"/>
          <w:lang w:eastAsia="ru-RU"/>
        </w:rPr>
        <w:t>состав учебных предметов, распределяет учебное время, отводимое на осво</w:t>
      </w:r>
      <w:r w:rsidR="00325B91" w:rsidRPr="003A51FE">
        <w:rPr>
          <w:rFonts w:ascii="Times New Roman" w:eastAsia="Times New Roman" w:hAnsi="Times New Roman" w:cs="Times New Roman"/>
          <w:sz w:val="24"/>
          <w:szCs w:val="24"/>
          <w:lang w:eastAsia="ru-RU"/>
        </w:rPr>
        <w:t xml:space="preserve">ение содержания </w:t>
      </w:r>
      <w:r w:rsidR="00E2321C" w:rsidRPr="003A51FE">
        <w:rPr>
          <w:rFonts w:ascii="Times New Roman" w:eastAsia="Times New Roman" w:hAnsi="Times New Roman" w:cs="Times New Roman"/>
          <w:sz w:val="24"/>
          <w:szCs w:val="24"/>
          <w:lang w:eastAsia="ru-RU"/>
        </w:rPr>
        <w:t>образования по учебным предметам</w:t>
      </w:r>
      <w:r w:rsidR="00325B91" w:rsidRPr="003A51FE">
        <w:rPr>
          <w:rFonts w:ascii="Times New Roman" w:eastAsia="Times New Roman" w:hAnsi="Times New Roman" w:cs="Times New Roman"/>
          <w:sz w:val="24"/>
          <w:szCs w:val="24"/>
          <w:lang w:eastAsia="ru-RU"/>
        </w:rPr>
        <w:t>. (Для обучающихся 1-х классов максимальный объем нагрузки составляет 21 час</w:t>
      </w:r>
      <w:proofErr w:type="gramStart"/>
      <w:r w:rsidR="00325B91" w:rsidRPr="003A51FE">
        <w:rPr>
          <w:rFonts w:ascii="Times New Roman" w:eastAsia="Times New Roman" w:hAnsi="Times New Roman" w:cs="Times New Roman"/>
          <w:sz w:val="24"/>
          <w:szCs w:val="24"/>
          <w:lang w:eastAsia="ru-RU"/>
        </w:rPr>
        <w:t xml:space="preserve">., </w:t>
      </w:r>
      <w:proofErr w:type="gramEnd"/>
      <w:r w:rsidR="00325B91" w:rsidRPr="003A51FE">
        <w:rPr>
          <w:rFonts w:ascii="Times New Roman" w:eastAsia="Times New Roman" w:hAnsi="Times New Roman" w:cs="Times New Roman"/>
          <w:sz w:val="24"/>
          <w:szCs w:val="24"/>
          <w:lang w:eastAsia="ru-RU"/>
        </w:rPr>
        <w:t>для обучающихся 2-4 –х классов – 23 часа).</w:t>
      </w:r>
    </w:p>
    <w:p w:rsidR="00CC1796" w:rsidRPr="003A51FE" w:rsidRDefault="00CC1796" w:rsidP="00CC1796">
      <w:pPr>
        <w:spacing w:after="0" w:line="240" w:lineRule="auto"/>
        <w:jc w:val="both"/>
        <w:rPr>
          <w:sz w:val="24"/>
          <w:szCs w:val="24"/>
        </w:rPr>
      </w:pPr>
      <w:r w:rsidRPr="003A51FE">
        <w:rPr>
          <w:rFonts w:ascii="Times New Roman" w:hAnsi="Times New Roman" w:cs="Times New Roman"/>
          <w:sz w:val="24"/>
          <w:szCs w:val="24"/>
        </w:rPr>
        <w:t xml:space="preserve">    С 1 сентября 2022 года   учащиеся с  1-го  по 4 -й класс занимаются  в соответствии с ФГОС начального общего образования, утвержденного приказом Мин</w:t>
      </w:r>
      <w:r w:rsidR="00325B91" w:rsidRPr="003A51FE">
        <w:rPr>
          <w:rFonts w:ascii="Times New Roman" w:hAnsi="Times New Roman" w:cs="Times New Roman"/>
          <w:sz w:val="24"/>
          <w:szCs w:val="24"/>
        </w:rPr>
        <w:t>просвещения от 31.05.2021 № 286.</w:t>
      </w:r>
      <w:r w:rsidRPr="003A51FE">
        <w:rPr>
          <w:sz w:val="24"/>
          <w:szCs w:val="24"/>
        </w:rPr>
        <w:t xml:space="preserve"> </w:t>
      </w:r>
    </w:p>
    <w:p w:rsidR="00325B91" w:rsidRPr="003A51FE" w:rsidRDefault="00E2321C" w:rsidP="00A514BB">
      <w:pPr>
        <w:spacing w:after="0" w:line="240" w:lineRule="auto"/>
        <w:jc w:val="both"/>
        <w:rPr>
          <w:rFonts w:ascii="Times New Roman" w:hAnsi="Times New Roman" w:cs="Times New Roman"/>
          <w:sz w:val="24"/>
          <w:szCs w:val="24"/>
        </w:rPr>
      </w:pPr>
      <w:r w:rsidRPr="003A51FE">
        <w:rPr>
          <w:sz w:val="24"/>
          <w:szCs w:val="24"/>
        </w:rPr>
        <w:t xml:space="preserve">   </w:t>
      </w:r>
      <w:r w:rsidRPr="003A51FE">
        <w:rPr>
          <w:rFonts w:ascii="Times New Roman" w:eastAsia="Times New Roman" w:hAnsi="Times New Roman" w:cs="Times New Roman"/>
          <w:sz w:val="24"/>
          <w:szCs w:val="24"/>
          <w:lang w:eastAsia="ru-RU"/>
        </w:rPr>
        <w:t xml:space="preserve"> </w:t>
      </w:r>
    </w:p>
    <w:p w:rsidR="007E032D" w:rsidRPr="003A51FE" w:rsidRDefault="007E032D" w:rsidP="00961EA4">
      <w:pPr>
        <w:spacing w:after="0" w:line="240" w:lineRule="auto"/>
        <w:jc w:val="center"/>
        <w:rPr>
          <w:rFonts w:ascii="Times New Roman" w:hAnsi="Times New Roman" w:cs="Times New Roman"/>
          <w:sz w:val="24"/>
          <w:szCs w:val="24"/>
        </w:rPr>
      </w:pPr>
    </w:p>
    <w:p w:rsidR="00961EA4" w:rsidRPr="003A51FE" w:rsidRDefault="007E032D" w:rsidP="00961EA4">
      <w:pPr>
        <w:spacing w:after="0" w:line="240" w:lineRule="auto"/>
        <w:jc w:val="center"/>
        <w:rPr>
          <w:rFonts w:ascii="Times New Roman" w:hAnsi="Times New Roman" w:cs="Times New Roman"/>
          <w:b/>
          <w:sz w:val="24"/>
          <w:szCs w:val="24"/>
        </w:rPr>
      </w:pPr>
      <w:r w:rsidRPr="003A51FE">
        <w:rPr>
          <w:rFonts w:ascii="Times New Roman" w:hAnsi="Times New Roman" w:cs="Times New Roman"/>
          <w:b/>
          <w:sz w:val="24"/>
          <w:szCs w:val="24"/>
        </w:rPr>
        <w:t xml:space="preserve">Оценка содержания и </w:t>
      </w:r>
      <w:r w:rsidR="006B100C" w:rsidRPr="003A51FE">
        <w:rPr>
          <w:rFonts w:ascii="Times New Roman" w:hAnsi="Times New Roman" w:cs="Times New Roman"/>
          <w:b/>
          <w:sz w:val="24"/>
          <w:szCs w:val="24"/>
        </w:rPr>
        <w:t xml:space="preserve">качества подготовки </w:t>
      </w:r>
      <w:proofErr w:type="gramStart"/>
      <w:r w:rsidR="006B100C" w:rsidRPr="003A51FE">
        <w:rPr>
          <w:rFonts w:ascii="Times New Roman" w:hAnsi="Times New Roman" w:cs="Times New Roman"/>
          <w:b/>
          <w:sz w:val="24"/>
          <w:szCs w:val="24"/>
        </w:rPr>
        <w:t>обучающихся</w:t>
      </w:r>
      <w:proofErr w:type="gramEnd"/>
      <w:r w:rsidR="006B100C" w:rsidRPr="003A51FE">
        <w:rPr>
          <w:rFonts w:ascii="Times New Roman" w:hAnsi="Times New Roman" w:cs="Times New Roman"/>
          <w:b/>
          <w:sz w:val="24"/>
          <w:szCs w:val="24"/>
        </w:rPr>
        <w:t>.</w:t>
      </w:r>
    </w:p>
    <w:p w:rsidR="006B100C" w:rsidRPr="003A51FE" w:rsidRDefault="006B100C" w:rsidP="00961EA4">
      <w:pPr>
        <w:spacing w:after="0" w:line="240" w:lineRule="auto"/>
        <w:jc w:val="center"/>
        <w:rPr>
          <w:rFonts w:ascii="Times New Roman" w:hAnsi="Times New Roman" w:cs="Times New Roman"/>
          <w:b/>
          <w:sz w:val="24"/>
          <w:szCs w:val="24"/>
        </w:rPr>
      </w:pPr>
    </w:p>
    <w:p w:rsidR="007E032D" w:rsidRPr="003A51FE" w:rsidRDefault="007E032D" w:rsidP="002C643A">
      <w:pPr>
        <w:spacing w:after="0" w:line="240" w:lineRule="auto"/>
        <w:jc w:val="right"/>
        <w:rPr>
          <w:rFonts w:ascii="Times New Roman" w:hAnsi="Times New Roman" w:cs="Times New Roman"/>
          <w:sz w:val="24"/>
          <w:szCs w:val="24"/>
        </w:rPr>
      </w:pPr>
      <w:r w:rsidRPr="003A51FE">
        <w:rPr>
          <w:rFonts w:ascii="Times New Roman" w:hAnsi="Times New Roman" w:cs="Times New Roman"/>
          <w:sz w:val="24"/>
          <w:szCs w:val="24"/>
        </w:rPr>
        <w:t>Динамика уровня и кач</w:t>
      </w:r>
      <w:r w:rsidR="002C643A" w:rsidRPr="003A51FE">
        <w:rPr>
          <w:rFonts w:ascii="Times New Roman" w:hAnsi="Times New Roman" w:cs="Times New Roman"/>
          <w:sz w:val="24"/>
          <w:szCs w:val="24"/>
        </w:rPr>
        <w:t>ества обученности по параллелям</w:t>
      </w:r>
    </w:p>
    <w:tbl>
      <w:tblPr>
        <w:tblStyle w:val="a3"/>
        <w:tblW w:w="0" w:type="auto"/>
        <w:tblLayout w:type="fixed"/>
        <w:tblLook w:val="04A0" w:firstRow="1" w:lastRow="0" w:firstColumn="1" w:lastColumn="0" w:noHBand="0" w:noVBand="1"/>
      </w:tblPr>
      <w:tblGrid>
        <w:gridCol w:w="1101"/>
        <w:gridCol w:w="567"/>
        <w:gridCol w:w="992"/>
        <w:gridCol w:w="850"/>
        <w:gridCol w:w="993"/>
        <w:gridCol w:w="850"/>
        <w:gridCol w:w="567"/>
        <w:gridCol w:w="992"/>
        <w:gridCol w:w="993"/>
        <w:gridCol w:w="1134"/>
        <w:gridCol w:w="1134"/>
      </w:tblGrid>
      <w:tr w:rsidR="003A51FE" w:rsidRPr="003A51FE" w:rsidTr="00856F4A">
        <w:tc>
          <w:tcPr>
            <w:tcW w:w="1101" w:type="dxa"/>
            <w:vMerge w:val="restart"/>
          </w:tcPr>
          <w:p w:rsidR="00856F4A"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Параллель</w:t>
            </w:r>
          </w:p>
        </w:tc>
        <w:tc>
          <w:tcPr>
            <w:tcW w:w="567" w:type="dxa"/>
            <w:vMerge w:val="restart"/>
            <w:textDirection w:val="btLr"/>
          </w:tcPr>
          <w:p w:rsidR="00856F4A" w:rsidRPr="003A51FE" w:rsidRDefault="00856F4A" w:rsidP="0018217B">
            <w:pPr>
              <w:ind w:left="113" w:right="113"/>
              <w:jc w:val="both"/>
              <w:rPr>
                <w:rFonts w:ascii="Times New Roman" w:hAnsi="Times New Roman" w:cs="Times New Roman"/>
                <w:sz w:val="20"/>
                <w:szCs w:val="20"/>
              </w:rPr>
            </w:pPr>
            <w:r w:rsidRPr="003A51FE">
              <w:rPr>
                <w:rFonts w:ascii="Times New Roman" w:hAnsi="Times New Roman" w:cs="Times New Roman"/>
                <w:sz w:val="20"/>
                <w:szCs w:val="20"/>
              </w:rPr>
              <w:t>Количество</w:t>
            </w:r>
          </w:p>
          <w:p w:rsidR="00856F4A" w:rsidRPr="003A51FE" w:rsidRDefault="00856F4A" w:rsidP="0018217B">
            <w:pPr>
              <w:ind w:left="113" w:right="113"/>
              <w:jc w:val="both"/>
              <w:rPr>
                <w:rFonts w:ascii="Times New Roman" w:hAnsi="Times New Roman" w:cs="Times New Roman"/>
                <w:sz w:val="20"/>
                <w:szCs w:val="20"/>
              </w:rPr>
            </w:pPr>
            <w:r w:rsidRPr="003A51FE">
              <w:rPr>
                <w:rFonts w:ascii="Times New Roman" w:hAnsi="Times New Roman" w:cs="Times New Roman"/>
                <w:sz w:val="20"/>
                <w:szCs w:val="20"/>
              </w:rPr>
              <w:t>учащихся</w:t>
            </w:r>
          </w:p>
        </w:tc>
        <w:tc>
          <w:tcPr>
            <w:tcW w:w="3685" w:type="dxa"/>
            <w:gridSpan w:val="4"/>
          </w:tcPr>
          <w:p w:rsidR="00856F4A" w:rsidRPr="003A51FE" w:rsidRDefault="00856F4A" w:rsidP="00961EA4">
            <w:pPr>
              <w:rPr>
                <w:rFonts w:ascii="Times New Roman" w:hAnsi="Times New Roman" w:cs="Times New Roman"/>
                <w:sz w:val="20"/>
                <w:szCs w:val="20"/>
              </w:rPr>
            </w:pPr>
            <w:r w:rsidRPr="003A51FE">
              <w:rPr>
                <w:rFonts w:ascii="Times New Roman" w:hAnsi="Times New Roman" w:cs="Times New Roman"/>
                <w:sz w:val="20"/>
                <w:szCs w:val="20"/>
              </w:rPr>
              <w:t>По итогам 1 полугодия</w:t>
            </w:r>
            <w:r w:rsidR="00961EA4" w:rsidRPr="003A51FE">
              <w:rPr>
                <w:rFonts w:ascii="Times New Roman" w:hAnsi="Times New Roman" w:cs="Times New Roman"/>
                <w:sz w:val="20"/>
                <w:szCs w:val="20"/>
              </w:rPr>
              <w:t xml:space="preserve">  2022 года</w:t>
            </w:r>
          </w:p>
          <w:p w:rsidR="00856F4A" w:rsidRPr="003A51FE" w:rsidRDefault="00961EA4" w:rsidP="002C643A">
            <w:pPr>
              <w:jc w:val="center"/>
              <w:rPr>
                <w:rFonts w:ascii="Times New Roman" w:hAnsi="Times New Roman" w:cs="Times New Roman"/>
                <w:sz w:val="20"/>
                <w:szCs w:val="20"/>
              </w:rPr>
            </w:pPr>
            <w:r w:rsidRPr="003A51FE">
              <w:rPr>
                <w:rFonts w:ascii="Times New Roman" w:hAnsi="Times New Roman" w:cs="Times New Roman"/>
                <w:sz w:val="20"/>
                <w:szCs w:val="20"/>
              </w:rPr>
              <w:t>(2021-2022 учебный год)</w:t>
            </w:r>
          </w:p>
        </w:tc>
        <w:tc>
          <w:tcPr>
            <w:tcW w:w="567" w:type="dxa"/>
            <w:vMerge w:val="restart"/>
            <w:textDirection w:val="btLr"/>
          </w:tcPr>
          <w:p w:rsidR="00856F4A" w:rsidRPr="003A51FE" w:rsidRDefault="00856F4A" w:rsidP="00454CE1">
            <w:pPr>
              <w:ind w:left="113" w:right="113"/>
              <w:jc w:val="both"/>
              <w:rPr>
                <w:rFonts w:ascii="Times New Roman" w:hAnsi="Times New Roman" w:cs="Times New Roman"/>
                <w:sz w:val="20"/>
                <w:szCs w:val="20"/>
              </w:rPr>
            </w:pPr>
            <w:r w:rsidRPr="003A51FE">
              <w:rPr>
                <w:rFonts w:ascii="Times New Roman" w:hAnsi="Times New Roman" w:cs="Times New Roman"/>
                <w:sz w:val="20"/>
                <w:szCs w:val="20"/>
              </w:rPr>
              <w:t>Количество</w:t>
            </w:r>
          </w:p>
          <w:p w:rsidR="00856F4A" w:rsidRPr="003A51FE" w:rsidRDefault="00856F4A" w:rsidP="00454CE1">
            <w:pPr>
              <w:ind w:left="113" w:right="113"/>
              <w:jc w:val="both"/>
              <w:rPr>
                <w:rFonts w:ascii="Times New Roman" w:hAnsi="Times New Roman" w:cs="Times New Roman"/>
                <w:sz w:val="20"/>
                <w:szCs w:val="20"/>
              </w:rPr>
            </w:pPr>
            <w:r w:rsidRPr="003A51FE">
              <w:rPr>
                <w:rFonts w:ascii="Times New Roman" w:hAnsi="Times New Roman" w:cs="Times New Roman"/>
                <w:sz w:val="20"/>
                <w:szCs w:val="20"/>
              </w:rPr>
              <w:t>учащихся</w:t>
            </w:r>
          </w:p>
        </w:tc>
        <w:tc>
          <w:tcPr>
            <w:tcW w:w="4253" w:type="dxa"/>
            <w:gridSpan w:val="4"/>
          </w:tcPr>
          <w:p w:rsidR="00856F4A" w:rsidRPr="003A51FE" w:rsidRDefault="00856F4A" w:rsidP="00856F4A">
            <w:pPr>
              <w:rPr>
                <w:rFonts w:ascii="Times New Roman" w:hAnsi="Times New Roman" w:cs="Times New Roman"/>
                <w:sz w:val="20"/>
                <w:szCs w:val="20"/>
              </w:rPr>
            </w:pPr>
            <w:r w:rsidRPr="003A51FE">
              <w:rPr>
                <w:rFonts w:ascii="Times New Roman" w:hAnsi="Times New Roman" w:cs="Times New Roman"/>
                <w:sz w:val="20"/>
                <w:szCs w:val="20"/>
              </w:rPr>
              <w:t>По итогам 2 полугодия  2022 года</w:t>
            </w:r>
          </w:p>
          <w:p w:rsidR="00856F4A" w:rsidRPr="003A51FE" w:rsidRDefault="00961EA4" w:rsidP="00961EA4">
            <w:pPr>
              <w:jc w:val="center"/>
              <w:rPr>
                <w:rFonts w:ascii="Times New Roman" w:hAnsi="Times New Roman" w:cs="Times New Roman"/>
                <w:sz w:val="20"/>
                <w:szCs w:val="20"/>
              </w:rPr>
            </w:pPr>
            <w:r w:rsidRPr="003A51FE">
              <w:rPr>
                <w:rFonts w:ascii="Times New Roman" w:hAnsi="Times New Roman" w:cs="Times New Roman"/>
                <w:sz w:val="20"/>
                <w:szCs w:val="20"/>
              </w:rPr>
              <w:t>(2022-2023 учебный год)</w:t>
            </w:r>
          </w:p>
        </w:tc>
      </w:tr>
      <w:tr w:rsidR="003A51FE" w:rsidRPr="003A51FE" w:rsidTr="00856F4A">
        <w:trPr>
          <w:trHeight w:val="54"/>
        </w:trPr>
        <w:tc>
          <w:tcPr>
            <w:tcW w:w="1101" w:type="dxa"/>
            <w:vMerge/>
          </w:tcPr>
          <w:p w:rsidR="00856F4A" w:rsidRPr="003A51FE" w:rsidRDefault="00856F4A" w:rsidP="00E2321C">
            <w:pPr>
              <w:jc w:val="both"/>
              <w:rPr>
                <w:rFonts w:ascii="Times New Roman" w:hAnsi="Times New Roman" w:cs="Times New Roman"/>
                <w:sz w:val="20"/>
                <w:szCs w:val="20"/>
              </w:rPr>
            </w:pPr>
          </w:p>
        </w:tc>
        <w:tc>
          <w:tcPr>
            <w:tcW w:w="567" w:type="dxa"/>
            <w:vMerge/>
          </w:tcPr>
          <w:p w:rsidR="00856F4A" w:rsidRPr="003A51FE" w:rsidRDefault="00856F4A" w:rsidP="00E2321C">
            <w:pPr>
              <w:jc w:val="both"/>
              <w:rPr>
                <w:rFonts w:ascii="Times New Roman" w:hAnsi="Times New Roman" w:cs="Times New Roman"/>
                <w:sz w:val="20"/>
                <w:szCs w:val="20"/>
              </w:rPr>
            </w:pPr>
          </w:p>
        </w:tc>
        <w:tc>
          <w:tcPr>
            <w:tcW w:w="1842" w:type="dxa"/>
            <w:gridSpan w:val="2"/>
          </w:tcPr>
          <w:p w:rsidR="00856F4A"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в процентах</w:t>
            </w:r>
          </w:p>
        </w:tc>
        <w:tc>
          <w:tcPr>
            <w:tcW w:w="1843" w:type="dxa"/>
            <w:gridSpan w:val="2"/>
          </w:tcPr>
          <w:p w:rsidR="00856F4A"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количество уч-ся</w:t>
            </w:r>
          </w:p>
        </w:tc>
        <w:tc>
          <w:tcPr>
            <w:tcW w:w="567" w:type="dxa"/>
            <w:vMerge/>
          </w:tcPr>
          <w:p w:rsidR="00856F4A" w:rsidRPr="003A51FE" w:rsidRDefault="00856F4A" w:rsidP="0018217B">
            <w:pPr>
              <w:jc w:val="both"/>
              <w:rPr>
                <w:rFonts w:ascii="Times New Roman" w:hAnsi="Times New Roman" w:cs="Times New Roman"/>
                <w:sz w:val="20"/>
                <w:szCs w:val="20"/>
              </w:rPr>
            </w:pPr>
          </w:p>
        </w:tc>
        <w:tc>
          <w:tcPr>
            <w:tcW w:w="1985" w:type="dxa"/>
            <w:gridSpan w:val="2"/>
          </w:tcPr>
          <w:p w:rsidR="00856F4A" w:rsidRPr="003A51FE" w:rsidRDefault="00856F4A" w:rsidP="0018217B">
            <w:pPr>
              <w:jc w:val="both"/>
              <w:rPr>
                <w:rFonts w:ascii="Times New Roman" w:hAnsi="Times New Roman" w:cs="Times New Roman"/>
                <w:sz w:val="20"/>
                <w:szCs w:val="20"/>
              </w:rPr>
            </w:pPr>
            <w:r w:rsidRPr="003A51FE">
              <w:rPr>
                <w:rFonts w:ascii="Times New Roman" w:hAnsi="Times New Roman" w:cs="Times New Roman"/>
                <w:sz w:val="20"/>
                <w:szCs w:val="20"/>
              </w:rPr>
              <w:t>в процентах</w:t>
            </w:r>
          </w:p>
        </w:tc>
        <w:tc>
          <w:tcPr>
            <w:tcW w:w="2268" w:type="dxa"/>
            <w:gridSpan w:val="2"/>
          </w:tcPr>
          <w:p w:rsidR="00856F4A" w:rsidRPr="003A51FE" w:rsidRDefault="00856F4A" w:rsidP="0018217B">
            <w:pPr>
              <w:jc w:val="both"/>
              <w:rPr>
                <w:rFonts w:ascii="Times New Roman" w:hAnsi="Times New Roman" w:cs="Times New Roman"/>
                <w:sz w:val="20"/>
                <w:szCs w:val="20"/>
              </w:rPr>
            </w:pPr>
            <w:r w:rsidRPr="003A51FE">
              <w:rPr>
                <w:rFonts w:ascii="Times New Roman" w:hAnsi="Times New Roman" w:cs="Times New Roman"/>
                <w:sz w:val="20"/>
                <w:szCs w:val="20"/>
              </w:rPr>
              <w:t>количество уч-ся</w:t>
            </w:r>
          </w:p>
        </w:tc>
      </w:tr>
      <w:tr w:rsidR="003A51FE" w:rsidRPr="003A51FE" w:rsidTr="00856F4A">
        <w:tc>
          <w:tcPr>
            <w:tcW w:w="1101" w:type="dxa"/>
            <w:vMerge/>
          </w:tcPr>
          <w:p w:rsidR="00856F4A" w:rsidRPr="003A51FE" w:rsidRDefault="00856F4A" w:rsidP="00E2321C">
            <w:pPr>
              <w:jc w:val="both"/>
              <w:rPr>
                <w:rFonts w:ascii="Times New Roman" w:hAnsi="Times New Roman" w:cs="Times New Roman"/>
                <w:sz w:val="20"/>
                <w:szCs w:val="20"/>
              </w:rPr>
            </w:pPr>
          </w:p>
        </w:tc>
        <w:tc>
          <w:tcPr>
            <w:tcW w:w="567" w:type="dxa"/>
            <w:vMerge/>
          </w:tcPr>
          <w:p w:rsidR="00856F4A" w:rsidRPr="003A51FE" w:rsidRDefault="00856F4A" w:rsidP="00E2321C">
            <w:pPr>
              <w:jc w:val="both"/>
              <w:rPr>
                <w:rFonts w:ascii="Times New Roman" w:hAnsi="Times New Roman" w:cs="Times New Roman"/>
                <w:sz w:val="20"/>
                <w:szCs w:val="20"/>
              </w:rPr>
            </w:pPr>
          </w:p>
        </w:tc>
        <w:tc>
          <w:tcPr>
            <w:tcW w:w="992" w:type="dxa"/>
          </w:tcPr>
          <w:p w:rsidR="00856F4A" w:rsidRPr="003A51FE" w:rsidRDefault="00856F4A" w:rsidP="002C643A">
            <w:pPr>
              <w:rPr>
                <w:rFonts w:ascii="Times New Roman" w:hAnsi="Times New Roman" w:cs="Times New Roman"/>
                <w:sz w:val="20"/>
                <w:szCs w:val="20"/>
              </w:rPr>
            </w:pPr>
            <w:proofErr w:type="spellStart"/>
            <w:r w:rsidRPr="003A51FE">
              <w:rPr>
                <w:rFonts w:ascii="Times New Roman" w:hAnsi="Times New Roman" w:cs="Times New Roman"/>
                <w:sz w:val="20"/>
                <w:szCs w:val="20"/>
              </w:rPr>
              <w:t>успевае</w:t>
            </w:r>
            <w:proofErr w:type="spellEnd"/>
            <w:r w:rsidRPr="003A51FE">
              <w:rPr>
                <w:rFonts w:ascii="Times New Roman" w:hAnsi="Times New Roman" w:cs="Times New Roman"/>
                <w:sz w:val="20"/>
                <w:szCs w:val="20"/>
              </w:rPr>
              <w:t>-</w:t>
            </w:r>
          </w:p>
          <w:p w:rsidR="00856F4A" w:rsidRPr="003A51FE" w:rsidRDefault="00856F4A" w:rsidP="002C643A">
            <w:pPr>
              <w:rPr>
                <w:rFonts w:ascii="Times New Roman" w:hAnsi="Times New Roman" w:cs="Times New Roman"/>
                <w:sz w:val="20"/>
                <w:szCs w:val="20"/>
              </w:rPr>
            </w:pPr>
            <w:proofErr w:type="spellStart"/>
            <w:r w:rsidRPr="003A51FE">
              <w:rPr>
                <w:rFonts w:ascii="Times New Roman" w:hAnsi="Times New Roman" w:cs="Times New Roman"/>
                <w:sz w:val="20"/>
                <w:szCs w:val="20"/>
              </w:rPr>
              <w:t>мость</w:t>
            </w:r>
            <w:proofErr w:type="spellEnd"/>
          </w:p>
        </w:tc>
        <w:tc>
          <w:tcPr>
            <w:tcW w:w="850" w:type="dxa"/>
          </w:tcPr>
          <w:p w:rsidR="00856F4A" w:rsidRPr="003A51FE" w:rsidRDefault="00856F4A" w:rsidP="002C643A">
            <w:pPr>
              <w:rPr>
                <w:rFonts w:ascii="Times New Roman" w:hAnsi="Times New Roman" w:cs="Times New Roman"/>
                <w:sz w:val="20"/>
                <w:szCs w:val="20"/>
              </w:rPr>
            </w:pPr>
            <w:r w:rsidRPr="003A51FE">
              <w:rPr>
                <w:rFonts w:ascii="Times New Roman" w:hAnsi="Times New Roman" w:cs="Times New Roman"/>
                <w:sz w:val="20"/>
                <w:szCs w:val="20"/>
              </w:rPr>
              <w:t>качество</w:t>
            </w:r>
          </w:p>
          <w:p w:rsidR="00856F4A" w:rsidRPr="003A51FE" w:rsidRDefault="00856F4A" w:rsidP="002C643A">
            <w:pPr>
              <w:rPr>
                <w:rFonts w:ascii="Times New Roman" w:hAnsi="Times New Roman" w:cs="Times New Roman"/>
                <w:sz w:val="20"/>
                <w:szCs w:val="20"/>
              </w:rPr>
            </w:pPr>
          </w:p>
        </w:tc>
        <w:tc>
          <w:tcPr>
            <w:tcW w:w="993" w:type="dxa"/>
          </w:tcPr>
          <w:p w:rsidR="00856F4A" w:rsidRPr="003A51FE" w:rsidRDefault="00856F4A" w:rsidP="002C643A">
            <w:pPr>
              <w:rPr>
                <w:rFonts w:ascii="Times New Roman" w:hAnsi="Times New Roman" w:cs="Times New Roman"/>
                <w:sz w:val="20"/>
                <w:szCs w:val="20"/>
              </w:rPr>
            </w:pPr>
            <w:r w:rsidRPr="003A51FE">
              <w:rPr>
                <w:rFonts w:ascii="Times New Roman" w:hAnsi="Times New Roman" w:cs="Times New Roman"/>
                <w:sz w:val="20"/>
                <w:szCs w:val="20"/>
              </w:rPr>
              <w:t xml:space="preserve"> «5»</w:t>
            </w:r>
          </w:p>
        </w:tc>
        <w:tc>
          <w:tcPr>
            <w:tcW w:w="850" w:type="dxa"/>
          </w:tcPr>
          <w:p w:rsidR="00856F4A" w:rsidRPr="003A51FE" w:rsidRDefault="00856F4A" w:rsidP="002C643A">
            <w:pPr>
              <w:rPr>
                <w:rFonts w:ascii="Times New Roman" w:hAnsi="Times New Roman" w:cs="Times New Roman"/>
                <w:sz w:val="20"/>
                <w:szCs w:val="20"/>
              </w:rPr>
            </w:pPr>
            <w:r w:rsidRPr="003A51FE">
              <w:rPr>
                <w:rFonts w:ascii="Times New Roman" w:hAnsi="Times New Roman" w:cs="Times New Roman"/>
                <w:sz w:val="20"/>
                <w:szCs w:val="20"/>
              </w:rPr>
              <w:t>«4» и «5»</w:t>
            </w:r>
          </w:p>
        </w:tc>
        <w:tc>
          <w:tcPr>
            <w:tcW w:w="567" w:type="dxa"/>
            <w:vMerge/>
          </w:tcPr>
          <w:p w:rsidR="00856F4A" w:rsidRPr="003A51FE" w:rsidRDefault="00856F4A" w:rsidP="0018217B">
            <w:pPr>
              <w:rPr>
                <w:rFonts w:ascii="Times New Roman" w:hAnsi="Times New Roman" w:cs="Times New Roman"/>
                <w:sz w:val="20"/>
                <w:szCs w:val="20"/>
              </w:rPr>
            </w:pPr>
          </w:p>
        </w:tc>
        <w:tc>
          <w:tcPr>
            <w:tcW w:w="992" w:type="dxa"/>
          </w:tcPr>
          <w:p w:rsidR="00856F4A" w:rsidRPr="003A51FE" w:rsidRDefault="00856F4A" w:rsidP="0018217B">
            <w:pPr>
              <w:rPr>
                <w:rFonts w:ascii="Times New Roman" w:hAnsi="Times New Roman" w:cs="Times New Roman"/>
                <w:sz w:val="20"/>
                <w:szCs w:val="20"/>
              </w:rPr>
            </w:pPr>
            <w:proofErr w:type="spellStart"/>
            <w:r w:rsidRPr="003A51FE">
              <w:rPr>
                <w:rFonts w:ascii="Times New Roman" w:hAnsi="Times New Roman" w:cs="Times New Roman"/>
                <w:sz w:val="20"/>
                <w:szCs w:val="20"/>
              </w:rPr>
              <w:t>успевае</w:t>
            </w:r>
            <w:proofErr w:type="spellEnd"/>
            <w:r w:rsidRPr="003A51FE">
              <w:rPr>
                <w:rFonts w:ascii="Times New Roman" w:hAnsi="Times New Roman" w:cs="Times New Roman"/>
                <w:sz w:val="20"/>
                <w:szCs w:val="20"/>
              </w:rPr>
              <w:t>-</w:t>
            </w:r>
          </w:p>
          <w:p w:rsidR="00856F4A" w:rsidRPr="003A51FE" w:rsidRDefault="00856F4A" w:rsidP="0018217B">
            <w:pPr>
              <w:rPr>
                <w:rFonts w:ascii="Times New Roman" w:hAnsi="Times New Roman" w:cs="Times New Roman"/>
                <w:sz w:val="20"/>
                <w:szCs w:val="20"/>
              </w:rPr>
            </w:pPr>
            <w:proofErr w:type="spellStart"/>
            <w:r w:rsidRPr="003A51FE">
              <w:rPr>
                <w:rFonts w:ascii="Times New Roman" w:hAnsi="Times New Roman" w:cs="Times New Roman"/>
                <w:sz w:val="20"/>
                <w:szCs w:val="20"/>
              </w:rPr>
              <w:t>мость</w:t>
            </w:r>
            <w:proofErr w:type="spellEnd"/>
          </w:p>
        </w:tc>
        <w:tc>
          <w:tcPr>
            <w:tcW w:w="993" w:type="dxa"/>
          </w:tcPr>
          <w:p w:rsidR="00856F4A" w:rsidRPr="003A51FE" w:rsidRDefault="00856F4A" w:rsidP="0018217B">
            <w:pPr>
              <w:rPr>
                <w:rFonts w:ascii="Times New Roman" w:hAnsi="Times New Roman" w:cs="Times New Roman"/>
                <w:sz w:val="20"/>
                <w:szCs w:val="20"/>
              </w:rPr>
            </w:pPr>
            <w:r w:rsidRPr="003A51FE">
              <w:rPr>
                <w:rFonts w:ascii="Times New Roman" w:hAnsi="Times New Roman" w:cs="Times New Roman"/>
                <w:sz w:val="20"/>
                <w:szCs w:val="20"/>
              </w:rPr>
              <w:t>качество</w:t>
            </w:r>
          </w:p>
          <w:p w:rsidR="00856F4A" w:rsidRPr="003A51FE" w:rsidRDefault="00856F4A" w:rsidP="0018217B">
            <w:pPr>
              <w:rPr>
                <w:rFonts w:ascii="Times New Roman" w:hAnsi="Times New Roman" w:cs="Times New Roman"/>
                <w:sz w:val="20"/>
                <w:szCs w:val="20"/>
              </w:rPr>
            </w:pPr>
          </w:p>
        </w:tc>
        <w:tc>
          <w:tcPr>
            <w:tcW w:w="1134" w:type="dxa"/>
          </w:tcPr>
          <w:p w:rsidR="00856F4A" w:rsidRPr="003A51FE" w:rsidRDefault="00856F4A" w:rsidP="0018217B">
            <w:pPr>
              <w:rPr>
                <w:rFonts w:ascii="Times New Roman" w:hAnsi="Times New Roman" w:cs="Times New Roman"/>
                <w:sz w:val="20"/>
                <w:szCs w:val="20"/>
              </w:rPr>
            </w:pPr>
            <w:r w:rsidRPr="003A51FE">
              <w:rPr>
                <w:rFonts w:ascii="Times New Roman" w:hAnsi="Times New Roman" w:cs="Times New Roman"/>
                <w:sz w:val="20"/>
                <w:szCs w:val="20"/>
              </w:rPr>
              <w:t xml:space="preserve"> «5»</w:t>
            </w:r>
          </w:p>
        </w:tc>
        <w:tc>
          <w:tcPr>
            <w:tcW w:w="1134" w:type="dxa"/>
          </w:tcPr>
          <w:p w:rsidR="00856F4A" w:rsidRPr="003A51FE" w:rsidRDefault="00856F4A" w:rsidP="0018217B">
            <w:pPr>
              <w:rPr>
                <w:rFonts w:ascii="Times New Roman" w:hAnsi="Times New Roman" w:cs="Times New Roman"/>
                <w:sz w:val="20"/>
                <w:szCs w:val="20"/>
              </w:rPr>
            </w:pPr>
            <w:r w:rsidRPr="003A51FE">
              <w:rPr>
                <w:rFonts w:ascii="Times New Roman" w:hAnsi="Times New Roman" w:cs="Times New Roman"/>
                <w:sz w:val="20"/>
                <w:szCs w:val="20"/>
              </w:rPr>
              <w:t>«4» и «5»</w:t>
            </w:r>
          </w:p>
        </w:tc>
      </w:tr>
      <w:tr w:rsidR="003A51FE" w:rsidRPr="003A51FE" w:rsidTr="00856F4A">
        <w:tc>
          <w:tcPr>
            <w:tcW w:w="1101"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1 классы</w:t>
            </w:r>
          </w:p>
        </w:tc>
        <w:tc>
          <w:tcPr>
            <w:tcW w:w="567"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86</w:t>
            </w:r>
          </w:p>
        </w:tc>
        <w:tc>
          <w:tcPr>
            <w:tcW w:w="3685" w:type="dxa"/>
            <w:gridSpan w:val="4"/>
          </w:tcPr>
          <w:p w:rsidR="0018217B" w:rsidRPr="003A51FE" w:rsidRDefault="0018217B" w:rsidP="0018217B">
            <w:pPr>
              <w:rPr>
                <w:rFonts w:ascii="Times New Roman" w:hAnsi="Times New Roman" w:cs="Times New Roman"/>
                <w:sz w:val="20"/>
                <w:szCs w:val="20"/>
              </w:rPr>
            </w:pPr>
            <w:r w:rsidRPr="003A51FE">
              <w:rPr>
                <w:rFonts w:ascii="Times New Roman" w:hAnsi="Times New Roman" w:cs="Times New Roman"/>
                <w:sz w:val="20"/>
                <w:szCs w:val="20"/>
              </w:rPr>
              <w:t>безотметочное обучение</w:t>
            </w:r>
          </w:p>
        </w:tc>
        <w:tc>
          <w:tcPr>
            <w:tcW w:w="567" w:type="dxa"/>
          </w:tcPr>
          <w:p w:rsidR="0018217B" w:rsidRPr="003A51FE" w:rsidRDefault="00856F4A" w:rsidP="0018217B">
            <w:pPr>
              <w:rPr>
                <w:rFonts w:ascii="Times New Roman" w:hAnsi="Times New Roman" w:cs="Times New Roman"/>
                <w:sz w:val="20"/>
                <w:szCs w:val="20"/>
              </w:rPr>
            </w:pPr>
            <w:r w:rsidRPr="003A51FE">
              <w:rPr>
                <w:rFonts w:ascii="Times New Roman" w:hAnsi="Times New Roman" w:cs="Times New Roman"/>
                <w:sz w:val="20"/>
                <w:szCs w:val="20"/>
              </w:rPr>
              <w:t>70</w:t>
            </w:r>
          </w:p>
        </w:tc>
        <w:tc>
          <w:tcPr>
            <w:tcW w:w="4253" w:type="dxa"/>
            <w:gridSpan w:val="4"/>
          </w:tcPr>
          <w:p w:rsidR="0018217B" w:rsidRPr="003A51FE" w:rsidRDefault="0018217B" w:rsidP="0018217B">
            <w:pPr>
              <w:rPr>
                <w:rFonts w:ascii="Times New Roman" w:hAnsi="Times New Roman" w:cs="Times New Roman"/>
                <w:sz w:val="20"/>
                <w:szCs w:val="20"/>
              </w:rPr>
            </w:pPr>
            <w:r w:rsidRPr="003A51FE">
              <w:rPr>
                <w:rFonts w:ascii="Times New Roman" w:hAnsi="Times New Roman" w:cs="Times New Roman"/>
                <w:sz w:val="20"/>
                <w:szCs w:val="20"/>
              </w:rPr>
              <w:t>безотметочное обучение</w:t>
            </w:r>
          </w:p>
        </w:tc>
      </w:tr>
      <w:tr w:rsidR="003A51FE" w:rsidRPr="003A51FE" w:rsidTr="00856F4A">
        <w:tc>
          <w:tcPr>
            <w:tcW w:w="1101"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2 классы</w:t>
            </w:r>
          </w:p>
        </w:tc>
        <w:tc>
          <w:tcPr>
            <w:tcW w:w="567" w:type="dxa"/>
          </w:tcPr>
          <w:p w:rsidR="0018217B" w:rsidRPr="003A51FE" w:rsidRDefault="0018217B" w:rsidP="0018217B">
            <w:pPr>
              <w:jc w:val="both"/>
              <w:rPr>
                <w:rFonts w:ascii="Times New Roman" w:hAnsi="Times New Roman" w:cs="Times New Roman"/>
                <w:sz w:val="20"/>
                <w:szCs w:val="20"/>
              </w:rPr>
            </w:pPr>
            <w:r w:rsidRPr="003A51FE">
              <w:rPr>
                <w:rFonts w:ascii="Times New Roman" w:hAnsi="Times New Roman" w:cs="Times New Roman"/>
                <w:sz w:val="20"/>
                <w:szCs w:val="20"/>
              </w:rPr>
              <w:t>109</w:t>
            </w:r>
          </w:p>
        </w:tc>
        <w:tc>
          <w:tcPr>
            <w:tcW w:w="992"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99</w:t>
            </w:r>
          </w:p>
        </w:tc>
        <w:tc>
          <w:tcPr>
            <w:tcW w:w="850"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59</w:t>
            </w:r>
          </w:p>
        </w:tc>
        <w:tc>
          <w:tcPr>
            <w:tcW w:w="993"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4</w:t>
            </w:r>
          </w:p>
        </w:tc>
        <w:tc>
          <w:tcPr>
            <w:tcW w:w="850"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60</w:t>
            </w:r>
          </w:p>
        </w:tc>
        <w:tc>
          <w:tcPr>
            <w:tcW w:w="567" w:type="dxa"/>
          </w:tcPr>
          <w:p w:rsidR="0018217B" w:rsidRPr="003A51FE" w:rsidRDefault="00856F4A" w:rsidP="0018217B">
            <w:pPr>
              <w:jc w:val="both"/>
              <w:rPr>
                <w:rFonts w:ascii="Times New Roman" w:hAnsi="Times New Roman" w:cs="Times New Roman"/>
                <w:sz w:val="20"/>
                <w:szCs w:val="20"/>
              </w:rPr>
            </w:pPr>
            <w:r w:rsidRPr="003A51FE">
              <w:rPr>
                <w:rFonts w:ascii="Times New Roman" w:hAnsi="Times New Roman" w:cs="Times New Roman"/>
                <w:sz w:val="20"/>
                <w:szCs w:val="20"/>
              </w:rPr>
              <w:t>85</w:t>
            </w:r>
          </w:p>
        </w:tc>
        <w:tc>
          <w:tcPr>
            <w:tcW w:w="992"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99</w:t>
            </w:r>
          </w:p>
        </w:tc>
        <w:tc>
          <w:tcPr>
            <w:tcW w:w="993"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40</w:t>
            </w:r>
          </w:p>
        </w:tc>
        <w:tc>
          <w:tcPr>
            <w:tcW w:w="1134"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3</w:t>
            </w:r>
          </w:p>
        </w:tc>
        <w:tc>
          <w:tcPr>
            <w:tcW w:w="1134"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31</w:t>
            </w:r>
          </w:p>
        </w:tc>
      </w:tr>
      <w:tr w:rsidR="003A51FE" w:rsidRPr="003A51FE" w:rsidTr="00856F4A">
        <w:tc>
          <w:tcPr>
            <w:tcW w:w="1101"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3 классы</w:t>
            </w:r>
          </w:p>
        </w:tc>
        <w:tc>
          <w:tcPr>
            <w:tcW w:w="567" w:type="dxa"/>
          </w:tcPr>
          <w:p w:rsidR="0018217B" w:rsidRPr="003A51FE" w:rsidRDefault="0018217B" w:rsidP="0018217B">
            <w:pPr>
              <w:jc w:val="both"/>
              <w:rPr>
                <w:rFonts w:ascii="Times New Roman" w:hAnsi="Times New Roman" w:cs="Times New Roman"/>
                <w:sz w:val="20"/>
                <w:szCs w:val="20"/>
              </w:rPr>
            </w:pPr>
            <w:r w:rsidRPr="003A51FE">
              <w:rPr>
                <w:rFonts w:ascii="Times New Roman" w:hAnsi="Times New Roman" w:cs="Times New Roman"/>
                <w:sz w:val="20"/>
                <w:szCs w:val="20"/>
              </w:rPr>
              <w:t>108</w:t>
            </w:r>
          </w:p>
        </w:tc>
        <w:tc>
          <w:tcPr>
            <w:tcW w:w="992"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100</w:t>
            </w:r>
          </w:p>
        </w:tc>
        <w:tc>
          <w:tcPr>
            <w:tcW w:w="850"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46</w:t>
            </w:r>
          </w:p>
        </w:tc>
        <w:tc>
          <w:tcPr>
            <w:tcW w:w="993"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1</w:t>
            </w:r>
          </w:p>
        </w:tc>
        <w:tc>
          <w:tcPr>
            <w:tcW w:w="850"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50</w:t>
            </w:r>
          </w:p>
        </w:tc>
        <w:tc>
          <w:tcPr>
            <w:tcW w:w="567" w:type="dxa"/>
          </w:tcPr>
          <w:p w:rsidR="0018217B" w:rsidRPr="003A51FE" w:rsidRDefault="00856F4A" w:rsidP="0018217B">
            <w:pPr>
              <w:jc w:val="both"/>
              <w:rPr>
                <w:rFonts w:ascii="Times New Roman" w:hAnsi="Times New Roman" w:cs="Times New Roman"/>
                <w:sz w:val="20"/>
                <w:szCs w:val="20"/>
              </w:rPr>
            </w:pPr>
            <w:r w:rsidRPr="003A51FE">
              <w:rPr>
                <w:rFonts w:ascii="Times New Roman" w:hAnsi="Times New Roman" w:cs="Times New Roman"/>
                <w:sz w:val="20"/>
                <w:szCs w:val="20"/>
              </w:rPr>
              <w:t>102</w:t>
            </w:r>
          </w:p>
        </w:tc>
        <w:tc>
          <w:tcPr>
            <w:tcW w:w="992"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100</w:t>
            </w:r>
          </w:p>
        </w:tc>
        <w:tc>
          <w:tcPr>
            <w:tcW w:w="993"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60</w:t>
            </w:r>
          </w:p>
        </w:tc>
        <w:tc>
          <w:tcPr>
            <w:tcW w:w="1134"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3</w:t>
            </w:r>
          </w:p>
        </w:tc>
        <w:tc>
          <w:tcPr>
            <w:tcW w:w="1134"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52</w:t>
            </w:r>
          </w:p>
        </w:tc>
      </w:tr>
      <w:tr w:rsidR="003A51FE" w:rsidRPr="003A51FE" w:rsidTr="00856F4A">
        <w:tc>
          <w:tcPr>
            <w:tcW w:w="1101"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4 классы</w:t>
            </w:r>
          </w:p>
        </w:tc>
        <w:tc>
          <w:tcPr>
            <w:tcW w:w="567" w:type="dxa"/>
          </w:tcPr>
          <w:p w:rsidR="0018217B" w:rsidRPr="003A51FE" w:rsidRDefault="0018217B" w:rsidP="0018217B">
            <w:pPr>
              <w:jc w:val="both"/>
              <w:rPr>
                <w:rFonts w:ascii="Times New Roman" w:hAnsi="Times New Roman" w:cs="Times New Roman"/>
                <w:sz w:val="20"/>
                <w:szCs w:val="20"/>
              </w:rPr>
            </w:pPr>
            <w:r w:rsidRPr="003A51FE">
              <w:rPr>
                <w:rFonts w:ascii="Times New Roman" w:hAnsi="Times New Roman" w:cs="Times New Roman"/>
                <w:sz w:val="20"/>
                <w:szCs w:val="20"/>
              </w:rPr>
              <w:t>108</w:t>
            </w:r>
          </w:p>
        </w:tc>
        <w:tc>
          <w:tcPr>
            <w:tcW w:w="992"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100</w:t>
            </w:r>
          </w:p>
        </w:tc>
        <w:tc>
          <w:tcPr>
            <w:tcW w:w="850"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37</w:t>
            </w:r>
          </w:p>
        </w:tc>
        <w:tc>
          <w:tcPr>
            <w:tcW w:w="993"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2</w:t>
            </w:r>
          </w:p>
        </w:tc>
        <w:tc>
          <w:tcPr>
            <w:tcW w:w="850"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38</w:t>
            </w:r>
          </w:p>
        </w:tc>
        <w:tc>
          <w:tcPr>
            <w:tcW w:w="567" w:type="dxa"/>
          </w:tcPr>
          <w:p w:rsidR="0018217B" w:rsidRPr="003A51FE" w:rsidRDefault="00856F4A" w:rsidP="0018217B">
            <w:pPr>
              <w:jc w:val="both"/>
              <w:rPr>
                <w:rFonts w:ascii="Times New Roman" w:hAnsi="Times New Roman" w:cs="Times New Roman"/>
                <w:sz w:val="20"/>
                <w:szCs w:val="20"/>
              </w:rPr>
            </w:pPr>
            <w:r w:rsidRPr="003A51FE">
              <w:rPr>
                <w:rFonts w:ascii="Times New Roman" w:hAnsi="Times New Roman" w:cs="Times New Roman"/>
                <w:sz w:val="20"/>
                <w:szCs w:val="20"/>
              </w:rPr>
              <w:t>105</w:t>
            </w:r>
          </w:p>
        </w:tc>
        <w:tc>
          <w:tcPr>
            <w:tcW w:w="992"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100</w:t>
            </w:r>
          </w:p>
        </w:tc>
        <w:tc>
          <w:tcPr>
            <w:tcW w:w="993"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45</w:t>
            </w:r>
          </w:p>
        </w:tc>
        <w:tc>
          <w:tcPr>
            <w:tcW w:w="1134"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1</w:t>
            </w:r>
          </w:p>
        </w:tc>
        <w:tc>
          <w:tcPr>
            <w:tcW w:w="1134"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46</w:t>
            </w:r>
          </w:p>
        </w:tc>
      </w:tr>
      <w:tr w:rsidR="006036B2" w:rsidRPr="003A51FE" w:rsidTr="00856F4A">
        <w:tc>
          <w:tcPr>
            <w:tcW w:w="1101"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итого</w:t>
            </w:r>
          </w:p>
        </w:tc>
        <w:tc>
          <w:tcPr>
            <w:tcW w:w="567" w:type="dxa"/>
          </w:tcPr>
          <w:p w:rsidR="0018217B" w:rsidRPr="003A51FE" w:rsidRDefault="0018217B" w:rsidP="0018217B">
            <w:pPr>
              <w:jc w:val="both"/>
              <w:rPr>
                <w:rFonts w:ascii="Times New Roman" w:hAnsi="Times New Roman" w:cs="Times New Roman"/>
                <w:sz w:val="20"/>
                <w:szCs w:val="20"/>
              </w:rPr>
            </w:pPr>
          </w:p>
        </w:tc>
        <w:tc>
          <w:tcPr>
            <w:tcW w:w="992"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99</w:t>
            </w:r>
          </w:p>
        </w:tc>
        <w:tc>
          <w:tcPr>
            <w:tcW w:w="850"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38</w:t>
            </w:r>
          </w:p>
        </w:tc>
        <w:tc>
          <w:tcPr>
            <w:tcW w:w="993"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7</w:t>
            </w:r>
          </w:p>
        </w:tc>
        <w:tc>
          <w:tcPr>
            <w:tcW w:w="850" w:type="dxa"/>
          </w:tcPr>
          <w:p w:rsidR="0018217B" w:rsidRPr="003A51FE" w:rsidRDefault="0018217B" w:rsidP="00E2321C">
            <w:pPr>
              <w:jc w:val="both"/>
              <w:rPr>
                <w:rFonts w:ascii="Times New Roman" w:hAnsi="Times New Roman" w:cs="Times New Roman"/>
                <w:sz w:val="20"/>
                <w:szCs w:val="20"/>
              </w:rPr>
            </w:pPr>
            <w:r w:rsidRPr="003A51FE">
              <w:rPr>
                <w:rFonts w:ascii="Times New Roman" w:hAnsi="Times New Roman" w:cs="Times New Roman"/>
                <w:sz w:val="20"/>
                <w:szCs w:val="20"/>
              </w:rPr>
              <w:t>148</w:t>
            </w:r>
          </w:p>
        </w:tc>
        <w:tc>
          <w:tcPr>
            <w:tcW w:w="567" w:type="dxa"/>
          </w:tcPr>
          <w:p w:rsidR="0018217B" w:rsidRPr="003A51FE" w:rsidRDefault="0018217B" w:rsidP="0018217B">
            <w:pPr>
              <w:jc w:val="both"/>
              <w:rPr>
                <w:rFonts w:ascii="Times New Roman" w:hAnsi="Times New Roman" w:cs="Times New Roman"/>
                <w:sz w:val="20"/>
                <w:szCs w:val="20"/>
              </w:rPr>
            </w:pPr>
          </w:p>
        </w:tc>
        <w:tc>
          <w:tcPr>
            <w:tcW w:w="992"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99</w:t>
            </w:r>
          </w:p>
        </w:tc>
        <w:tc>
          <w:tcPr>
            <w:tcW w:w="993"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47</w:t>
            </w:r>
          </w:p>
        </w:tc>
        <w:tc>
          <w:tcPr>
            <w:tcW w:w="1134"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7</w:t>
            </w:r>
          </w:p>
        </w:tc>
        <w:tc>
          <w:tcPr>
            <w:tcW w:w="1134" w:type="dxa"/>
          </w:tcPr>
          <w:p w:rsidR="0018217B" w:rsidRPr="003A51FE" w:rsidRDefault="00856F4A" w:rsidP="00E2321C">
            <w:pPr>
              <w:jc w:val="both"/>
              <w:rPr>
                <w:rFonts w:ascii="Times New Roman" w:hAnsi="Times New Roman" w:cs="Times New Roman"/>
                <w:sz w:val="20"/>
                <w:szCs w:val="20"/>
              </w:rPr>
            </w:pPr>
            <w:r w:rsidRPr="003A51FE">
              <w:rPr>
                <w:rFonts w:ascii="Times New Roman" w:hAnsi="Times New Roman" w:cs="Times New Roman"/>
                <w:sz w:val="20"/>
                <w:szCs w:val="20"/>
              </w:rPr>
              <w:t>129</w:t>
            </w:r>
          </w:p>
        </w:tc>
      </w:tr>
    </w:tbl>
    <w:p w:rsidR="006555E2" w:rsidRPr="003A51FE" w:rsidRDefault="006555E2" w:rsidP="00E2321C">
      <w:pPr>
        <w:spacing w:after="0" w:line="240" w:lineRule="auto"/>
        <w:jc w:val="both"/>
        <w:rPr>
          <w:rFonts w:ascii="Times New Roman" w:hAnsi="Times New Roman" w:cs="Times New Roman"/>
          <w:sz w:val="24"/>
          <w:szCs w:val="24"/>
        </w:rPr>
      </w:pPr>
    </w:p>
    <w:p w:rsidR="00856F4A" w:rsidRPr="003A51FE" w:rsidRDefault="002C643A" w:rsidP="00E2321C">
      <w:pPr>
        <w:spacing w:after="0" w:line="240" w:lineRule="auto"/>
        <w:jc w:val="both"/>
        <w:rPr>
          <w:rFonts w:ascii="Times New Roman" w:hAnsi="Times New Roman" w:cs="Times New Roman"/>
          <w:sz w:val="24"/>
          <w:szCs w:val="24"/>
        </w:rPr>
      </w:pPr>
      <w:r w:rsidRPr="003A51FE">
        <w:t xml:space="preserve">    </w:t>
      </w:r>
      <w:r w:rsidR="00E15CC7" w:rsidRPr="003A51FE">
        <w:t xml:space="preserve"> </w:t>
      </w:r>
      <w:r w:rsidRPr="003A51FE">
        <w:t xml:space="preserve"> </w:t>
      </w:r>
      <w:r w:rsidRPr="003A51FE">
        <w:rPr>
          <w:rFonts w:ascii="Times New Roman" w:hAnsi="Times New Roman" w:cs="Times New Roman"/>
          <w:sz w:val="24"/>
          <w:szCs w:val="24"/>
        </w:rPr>
        <w:t>Результат второго полугодия 2022 года носит промежуточный характер.</w:t>
      </w:r>
      <w:r w:rsidR="00DE3364" w:rsidRPr="003A51FE">
        <w:rPr>
          <w:rFonts w:ascii="Times New Roman" w:hAnsi="Times New Roman" w:cs="Times New Roman"/>
          <w:sz w:val="24"/>
          <w:szCs w:val="24"/>
        </w:rPr>
        <w:t xml:space="preserve"> </w:t>
      </w:r>
      <w:r w:rsidR="00961EA4" w:rsidRPr="003A51FE">
        <w:rPr>
          <w:rFonts w:ascii="Times New Roman" w:hAnsi="Times New Roman" w:cs="Times New Roman"/>
          <w:sz w:val="24"/>
          <w:szCs w:val="24"/>
        </w:rPr>
        <w:t>Качественные показатели на протяжении года обучения сохраняются и в пар</w:t>
      </w:r>
      <w:r w:rsidR="00DE3364" w:rsidRPr="003A51FE">
        <w:rPr>
          <w:rFonts w:ascii="Times New Roman" w:hAnsi="Times New Roman" w:cs="Times New Roman"/>
          <w:sz w:val="24"/>
          <w:szCs w:val="24"/>
        </w:rPr>
        <w:t>аллелях вторых и третьих классов</w:t>
      </w:r>
      <w:r w:rsidR="00961EA4" w:rsidRPr="003A51FE">
        <w:rPr>
          <w:rFonts w:ascii="Times New Roman" w:hAnsi="Times New Roman" w:cs="Times New Roman"/>
          <w:sz w:val="24"/>
          <w:szCs w:val="24"/>
        </w:rPr>
        <w:t xml:space="preserve"> имеют тенденцию к росту.</w:t>
      </w:r>
      <w:r w:rsidR="00856F4A" w:rsidRPr="003A51FE">
        <w:rPr>
          <w:rFonts w:ascii="Times New Roman" w:hAnsi="Times New Roman" w:cs="Times New Roman"/>
          <w:sz w:val="24"/>
          <w:szCs w:val="24"/>
        </w:rPr>
        <w:t xml:space="preserve">     </w:t>
      </w:r>
    </w:p>
    <w:p w:rsidR="00856F4A" w:rsidRPr="003A51FE" w:rsidRDefault="00961EA4" w:rsidP="00E2321C">
      <w:pPr>
        <w:spacing w:after="0" w:line="240" w:lineRule="auto"/>
        <w:jc w:val="both"/>
        <w:rPr>
          <w:rFonts w:ascii="Times New Roman" w:hAnsi="Times New Roman" w:cs="Times New Roman"/>
          <w:sz w:val="24"/>
          <w:szCs w:val="24"/>
        </w:rPr>
      </w:pPr>
      <w:r w:rsidRPr="003A51FE">
        <w:rPr>
          <w:rFonts w:ascii="Times New Roman" w:hAnsi="Times New Roman" w:cs="Times New Roman"/>
          <w:sz w:val="24"/>
          <w:szCs w:val="24"/>
        </w:rPr>
        <w:t xml:space="preserve">    </w:t>
      </w:r>
      <w:r w:rsidR="002C643A" w:rsidRPr="003A51FE">
        <w:rPr>
          <w:rFonts w:ascii="Times New Roman" w:hAnsi="Times New Roman" w:cs="Times New Roman"/>
          <w:sz w:val="24"/>
          <w:szCs w:val="24"/>
        </w:rPr>
        <w:t>Уровень освоения обучающимися основной образовательной программы проверяется на протяжении ряда лет через Всеросси</w:t>
      </w:r>
      <w:r w:rsidR="00AD66FF" w:rsidRPr="003A51FE">
        <w:rPr>
          <w:rFonts w:ascii="Times New Roman" w:hAnsi="Times New Roman" w:cs="Times New Roman"/>
          <w:sz w:val="24"/>
          <w:szCs w:val="24"/>
        </w:rPr>
        <w:t>йские проверочные работы</w:t>
      </w:r>
      <w:r w:rsidR="003B32AC" w:rsidRPr="003A51FE">
        <w:rPr>
          <w:rFonts w:ascii="Times New Roman" w:hAnsi="Times New Roman" w:cs="Times New Roman"/>
          <w:sz w:val="24"/>
          <w:szCs w:val="24"/>
        </w:rPr>
        <w:t>, которые по решению Министерства образования РФ проводятся в конце учебного года во всех общеобразовательных организациях Российской Федерации.</w:t>
      </w:r>
    </w:p>
    <w:p w:rsidR="007E032D" w:rsidRPr="003A51FE" w:rsidRDefault="00856F4A" w:rsidP="00856F4A">
      <w:pPr>
        <w:tabs>
          <w:tab w:val="left" w:pos="284"/>
        </w:tabs>
        <w:spacing w:after="0" w:line="240" w:lineRule="auto"/>
        <w:jc w:val="both"/>
        <w:rPr>
          <w:rFonts w:ascii="Times New Roman" w:hAnsi="Times New Roman" w:cs="Times New Roman"/>
          <w:sz w:val="24"/>
          <w:szCs w:val="24"/>
        </w:rPr>
      </w:pPr>
      <w:r w:rsidRPr="003A51FE">
        <w:rPr>
          <w:rFonts w:ascii="Times New Roman" w:hAnsi="Times New Roman" w:cs="Times New Roman"/>
          <w:sz w:val="24"/>
          <w:szCs w:val="24"/>
        </w:rPr>
        <w:t xml:space="preserve">    </w:t>
      </w:r>
      <w:r w:rsidR="00E15CC7" w:rsidRPr="003A51FE">
        <w:rPr>
          <w:rFonts w:ascii="Times New Roman" w:hAnsi="Times New Roman" w:cs="Times New Roman"/>
          <w:sz w:val="24"/>
          <w:szCs w:val="24"/>
        </w:rPr>
        <w:t xml:space="preserve"> Весной </w:t>
      </w:r>
      <w:r w:rsidR="002C643A" w:rsidRPr="003A51FE">
        <w:rPr>
          <w:rFonts w:ascii="Times New Roman" w:hAnsi="Times New Roman" w:cs="Times New Roman"/>
          <w:sz w:val="24"/>
          <w:szCs w:val="24"/>
        </w:rPr>
        <w:t xml:space="preserve"> 2022 года </w:t>
      </w:r>
      <w:r w:rsidR="00E15CC7" w:rsidRPr="003A51FE">
        <w:rPr>
          <w:rFonts w:ascii="Times New Roman" w:hAnsi="Times New Roman" w:cs="Times New Roman"/>
          <w:sz w:val="24"/>
          <w:szCs w:val="24"/>
        </w:rPr>
        <w:t>обучающиеся 4-х классов</w:t>
      </w:r>
      <w:r w:rsidR="000701D8" w:rsidRPr="003A51FE">
        <w:rPr>
          <w:rFonts w:ascii="Times New Roman" w:hAnsi="Times New Roman" w:cs="Times New Roman"/>
          <w:sz w:val="24"/>
          <w:szCs w:val="24"/>
        </w:rPr>
        <w:t xml:space="preserve"> 2021- 2022 учебного года </w:t>
      </w:r>
      <w:r w:rsidR="00E15CC7" w:rsidRPr="003A51FE">
        <w:rPr>
          <w:rFonts w:ascii="Times New Roman" w:hAnsi="Times New Roman" w:cs="Times New Roman"/>
          <w:sz w:val="24"/>
          <w:szCs w:val="24"/>
        </w:rPr>
        <w:t xml:space="preserve"> не выполняли по объективным причинам Все</w:t>
      </w:r>
      <w:r w:rsidR="002C643A" w:rsidRPr="003A51FE">
        <w:rPr>
          <w:rFonts w:ascii="Times New Roman" w:hAnsi="Times New Roman" w:cs="Times New Roman"/>
          <w:sz w:val="24"/>
          <w:szCs w:val="24"/>
        </w:rPr>
        <w:t>российски</w:t>
      </w:r>
      <w:r w:rsidR="00E15CC7" w:rsidRPr="003A51FE">
        <w:rPr>
          <w:rFonts w:ascii="Times New Roman" w:hAnsi="Times New Roman" w:cs="Times New Roman"/>
          <w:sz w:val="24"/>
          <w:szCs w:val="24"/>
        </w:rPr>
        <w:t>е проверочные работы и были переведены в следующий класс  по резул</w:t>
      </w:r>
      <w:r w:rsidR="000701D8" w:rsidRPr="003A51FE">
        <w:rPr>
          <w:rFonts w:ascii="Times New Roman" w:hAnsi="Times New Roman" w:cs="Times New Roman"/>
          <w:sz w:val="24"/>
          <w:szCs w:val="24"/>
        </w:rPr>
        <w:t>ьтатам промежуточной аттестации</w:t>
      </w:r>
      <w:r w:rsidR="00E15CC7" w:rsidRPr="003A51FE">
        <w:rPr>
          <w:rFonts w:ascii="Times New Roman" w:hAnsi="Times New Roman" w:cs="Times New Roman"/>
          <w:sz w:val="24"/>
          <w:szCs w:val="24"/>
        </w:rPr>
        <w:t>. ВПР выполняли уже  пятиклассники в начале учебного года.</w:t>
      </w:r>
    </w:p>
    <w:p w:rsidR="00BD4CE3" w:rsidRPr="003A51FE" w:rsidRDefault="00F263BC" w:rsidP="00F263BC">
      <w:pPr>
        <w:spacing w:after="0" w:line="240" w:lineRule="auto"/>
        <w:jc w:val="right"/>
        <w:rPr>
          <w:rFonts w:ascii="Times New Roman" w:hAnsi="Times New Roman" w:cs="Times New Roman"/>
          <w:sz w:val="24"/>
          <w:szCs w:val="24"/>
        </w:rPr>
      </w:pPr>
      <w:r w:rsidRPr="003A51FE">
        <w:rPr>
          <w:rFonts w:ascii="Times New Roman" w:hAnsi="Times New Roman" w:cs="Times New Roman"/>
          <w:b/>
          <w:i/>
          <w:sz w:val="24"/>
          <w:szCs w:val="24"/>
        </w:rPr>
        <w:t>Итоги ВПР в 5(4) классах, осень 2022 г</w:t>
      </w:r>
      <w:r w:rsidRPr="003A51FE">
        <w:rPr>
          <w:rFonts w:ascii="Times New Roman" w:hAnsi="Times New Roman" w:cs="Times New Roman"/>
          <w:sz w:val="24"/>
          <w:szCs w:val="24"/>
        </w:rPr>
        <w:t>.</w:t>
      </w:r>
    </w:p>
    <w:tbl>
      <w:tblPr>
        <w:tblStyle w:val="a3"/>
        <w:tblW w:w="10456" w:type="dxa"/>
        <w:tblLayout w:type="fixed"/>
        <w:tblLook w:val="04A0" w:firstRow="1" w:lastRow="0" w:firstColumn="1" w:lastColumn="0" w:noHBand="0" w:noVBand="1"/>
      </w:tblPr>
      <w:tblGrid>
        <w:gridCol w:w="730"/>
        <w:gridCol w:w="616"/>
        <w:gridCol w:w="794"/>
        <w:gridCol w:w="1229"/>
        <w:gridCol w:w="992"/>
        <w:gridCol w:w="902"/>
        <w:gridCol w:w="1366"/>
        <w:gridCol w:w="963"/>
        <w:gridCol w:w="794"/>
        <w:gridCol w:w="936"/>
        <w:gridCol w:w="1134"/>
      </w:tblGrid>
      <w:tr w:rsidR="003A51FE" w:rsidRPr="003A51FE" w:rsidTr="00FC3F48">
        <w:tc>
          <w:tcPr>
            <w:tcW w:w="730" w:type="dxa"/>
            <w:vMerge w:val="restart"/>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Класс</w:t>
            </w:r>
          </w:p>
        </w:tc>
        <w:tc>
          <w:tcPr>
            <w:tcW w:w="616" w:type="dxa"/>
            <w:vMerge w:val="restart"/>
          </w:tcPr>
          <w:p w:rsidR="006B100C" w:rsidRPr="003A51FE" w:rsidRDefault="006B100C" w:rsidP="00E26A5B">
            <w:pPr>
              <w:jc w:val="both"/>
              <w:rPr>
                <w:rFonts w:ascii="Times New Roman" w:hAnsi="Times New Roman" w:cs="Times New Roman"/>
                <w:sz w:val="20"/>
                <w:szCs w:val="20"/>
              </w:rPr>
            </w:pPr>
            <w:r w:rsidRPr="003A51FE">
              <w:rPr>
                <w:rFonts w:ascii="Times New Roman" w:hAnsi="Times New Roman" w:cs="Times New Roman"/>
                <w:sz w:val="20"/>
                <w:szCs w:val="20"/>
              </w:rPr>
              <w:t>Кол-во</w:t>
            </w:r>
          </w:p>
        </w:tc>
        <w:tc>
          <w:tcPr>
            <w:tcW w:w="3015" w:type="dxa"/>
            <w:gridSpan w:val="3"/>
          </w:tcPr>
          <w:p w:rsidR="006B100C" w:rsidRPr="003A51FE" w:rsidRDefault="006B100C" w:rsidP="00765AFE">
            <w:pPr>
              <w:jc w:val="center"/>
              <w:rPr>
                <w:rFonts w:ascii="Times New Roman" w:hAnsi="Times New Roman" w:cs="Times New Roman"/>
                <w:sz w:val="20"/>
                <w:szCs w:val="20"/>
              </w:rPr>
            </w:pPr>
            <w:r w:rsidRPr="003A51FE">
              <w:rPr>
                <w:rFonts w:ascii="Times New Roman" w:hAnsi="Times New Roman" w:cs="Times New Roman"/>
                <w:sz w:val="20"/>
                <w:szCs w:val="20"/>
              </w:rPr>
              <w:t>Русский язык</w:t>
            </w:r>
          </w:p>
        </w:tc>
        <w:tc>
          <w:tcPr>
            <w:tcW w:w="3231" w:type="dxa"/>
            <w:gridSpan w:val="3"/>
          </w:tcPr>
          <w:p w:rsidR="006B100C" w:rsidRPr="003A51FE" w:rsidRDefault="006B100C" w:rsidP="00765AFE">
            <w:pPr>
              <w:jc w:val="center"/>
              <w:rPr>
                <w:rFonts w:ascii="Times New Roman" w:hAnsi="Times New Roman" w:cs="Times New Roman"/>
                <w:sz w:val="20"/>
                <w:szCs w:val="20"/>
              </w:rPr>
            </w:pPr>
            <w:r w:rsidRPr="003A51FE">
              <w:rPr>
                <w:rFonts w:ascii="Times New Roman" w:hAnsi="Times New Roman" w:cs="Times New Roman"/>
                <w:sz w:val="20"/>
                <w:szCs w:val="20"/>
              </w:rPr>
              <w:t>Математика</w:t>
            </w:r>
          </w:p>
        </w:tc>
        <w:tc>
          <w:tcPr>
            <w:tcW w:w="2864" w:type="dxa"/>
            <w:gridSpan w:val="3"/>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Окружающий мир</w:t>
            </w:r>
          </w:p>
        </w:tc>
      </w:tr>
      <w:tr w:rsidR="003A51FE" w:rsidRPr="003A51FE" w:rsidTr="00CF0C09">
        <w:tc>
          <w:tcPr>
            <w:tcW w:w="730" w:type="dxa"/>
            <w:vMerge/>
          </w:tcPr>
          <w:p w:rsidR="00E26A5B" w:rsidRPr="003A51FE" w:rsidRDefault="00E26A5B" w:rsidP="00454CE1">
            <w:pPr>
              <w:jc w:val="both"/>
              <w:rPr>
                <w:rFonts w:ascii="Times New Roman" w:hAnsi="Times New Roman" w:cs="Times New Roman"/>
                <w:sz w:val="20"/>
                <w:szCs w:val="20"/>
              </w:rPr>
            </w:pPr>
          </w:p>
        </w:tc>
        <w:tc>
          <w:tcPr>
            <w:tcW w:w="616" w:type="dxa"/>
            <w:vMerge/>
          </w:tcPr>
          <w:p w:rsidR="00E26A5B" w:rsidRPr="003A51FE" w:rsidRDefault="00E26A5B" w:rsidP="00454CE1">
            <w:pPr>
              <w:jc w:val="both"/>
              <w:rPr>
                <w:rFonts w:ascii="Times New Roman" w:hAnsi="Times New Roman" w:cs="Times New Roman"/>
                <w:sz w:val="20"/>
                <w:szCs w:val="20"/>
              </w:rPr>
            </w:pPr>
          </w:p>
        </w:tc>
        <w:tc>
          <w:tcPr>
            <w:tcW w:w="794" w:type="dxa"/>
          </w:tcPr>
          <w:p w:rsidR="00E26A5B" w:rsidRPr="003A51FE" w:rsidRDefault="00E26A5B" w:rsidP="00E26A5B">
            <w:pPr>
              <w:jc w:val="both"/>
              <w:rPr>
                <w:rFonts w:ascii="Times New Roman" w:hAnsi="Times New Roman" w:cs="Times New Roman"/>
                <w:sz w:val="20"/>
                <w:szCs w:val="20"/>
              </w:rPr>
            </w:pPr>
            <w:proofErr w:type="spellStart"/>
            <w:r w:rsidRPr="003A51FE">
              <w:rPr>
                <w:rFonts w:ascii="Times New Roman" w:hAnsi="Times New Roman" w:cs="Times New Roman"/>
                <w:sz w:val="20"/>
                <w:szCs w:val="20"/>
              </w:rPr>
              <w:t>Вып</w:t>
            </w:r>
            <w:proofErr w:type="spellEnd"/>
            <w:r w:rsidRPr="003A51FE">
              <w:rPr>
                <w:rFonts w:ascii="Times New Roman" w:hAnsi="Times New Roman" w:cs="Times New Roman"/>
                <w:sz w:val="20"/>
                <w:szCs w:val="20"/>
              </w:rPr>
              <w:t>.</w:t>
            </w:r>
          </w:p>
          <w:p w:rsidR="00E26A5B" w:rsidRPr="003A51FE" w:rsidRDefault="00E26A5B" w:rsidP="00E26A5B">
            <w:pPr>
              <w:jc w:val="both"/>
              <w:rPr>
                <w:rFonts w:ascii="Times New Roman" w:hAnsi="Times New Roman" w:cs="Times New Roman"/>
                <w:sz w:val="20"/>
                <w:szCs w:val="20"/>
              </w:rPr>
            </w:pPr>
            <w:r w:rsidRPr="003A51FE">
              <w:rPr>
                <w:rFonts w:ascii="Times New Roman" w:hAnsi="Times New Roman" w:cs="Times New Roman"/>
                <w:sz w:val="20"/>
                <w:szCs w:val="20"/>
              </w:rPr>
              <w:t>работу</w:t>
            </w:r>
          </w:p>
        </w:tc>
        <w:tc>
          <w:tcPr>
            <w:tcW w:w="1229" w:type="dxa"/>
          </w:tcPr>
          <w:p w:rsidR="00E26A5B" w:rsidRPr="003A51FE" w:rsidRDefault="00E26A5B" w:rsidP="00765AFE">
            <w:pPr>
              <w:ind w:left="-155"/>
              <w:jc w:val="both"/>
              <w:rPr>
                <w:rFonts w:ascii="Times New Roman" w:hAnsi="Times New Roman" w:cs="Times New Roman"/>
                <w:sz w:val="20"/>
                <w:szCs w:val="20"/>
              </w:rPr>
            </w:pPr>
            <w:r w:rsidRPr="003A51FE">
              <w:rPr>
                <w:rFonts w:ascii="Times New Roman" w:hAnsi="Times New Roman" w:cs="Times New Roman"/>
                <w:sz w:val="20"/>
                <w:szCs w:val="20"/>
              </w:rPr>
              <w:t xml:space="preserve">успеваемость </w:t>
            </w:r>
          </w:p>
        </w:tc>
        <w:tc>
          <w:tcPr>
            <w:tcW w:w="992" w:type="dxa"/>
          </w:tcPr>
          <w:p w:rsidR="00E26A5B" w:rsidRPr="003A51FE" w:rsidRDefault="00E26A5B" w:rsidP="00765AFE">
            <w:pPr>
              <w:jc w:val="both"/>
              <w:rPr>
                <w:rFonts w:ascii="Times New Roman" w:hAnsi="Times New Roman" w:cs="Times New Roman"/>
                <w:sz w:val="20"/>
                <w:szCs w:val="20"/>
              </w:rPr>
            </w:pPr>
            <w:r w:rsidRPr="003A51FE">
              <w:rPr>
                <w:rFonts w:ascii="Times New Roman" w:hAnsi="Times New Roman" w:cs="Times New Roman"/>
                <w:sz w:val="20"/>
                <w:szCs w:val="20"/>
              </w:rPr>
              <w:t>качеств</w:t>
            </w:r>
            <w:r w:rsidR="00765AFE" w:rsidRPr="003A51FE">
              <w:rPr>
                <w:rFonts w:ascii="Times New Roman" w:hAnsi="Times New Roman" w:cs="Times New Roman"/>
                <w:sz w:val="20"/>
                <w:szCs w:val="20"/>
              </w:rPr>
              <w:t>о</w:t>
            </w:r>
          </w:p>
        </w:tc>
        <w:tc>
          <w:tcPr>
            <w:tcW w:w="902" w:type="dxa"/>
          </w:tcPr>
          <w:p w:rsidR="00E26A5B" w:rsidRPr="003A51FE" w:rsidRDefault="00E26A5B" w:rsidP="00E26A5B">
            <w:pPr>
              <w:jc w:val="both"/>
              <w:rPr>
                <w:rFonts w:ascii="Times New Roman" w:hAnsi="Times New Roman" w:cs="Times New Roman"/>
                <w:sz w:val="20"/>
                <w:szCs w:val="20"/>
              </w:rPr>
            </w:pPr>
            <w:proofErr w:type="spellStart"/>
            <w:r w:rsidRPr="003A51FE">
              <w:rPr>
                <w:rFonts w:ascii="Times New Roman" w:hAnsi="Times New Roman" w:cs="Times New Roman"/>
                <w:sz w:val="20"/>
                <w:szCs w:val="20"/>
              </w:rPr>
              <w:t>Вып</w:t>
            </w:r>
            <w:proofErr w:type="spellEnd"/>
            <w:r w:rsidRPr="003A51FE">
              <w:rPr>
                <w:rFonts w:ascii="Times New Roman" w:hAnsi="Times New Roman" w:cs="Times New Roman"/>
                <w:sz w:val="20"/>
                <w:szCs w:val="20"/>
              </w:rPr>
              <w:t>.</w:t>
            </w:r>
          </w:p>
          <w:p w:rsidR="00E26A5B" w:rsidRPr="003A51FE" w:rsidRDefault="00E26A5B" w:rsidP="00E26A5B">
            <w:pPr>
              <w:jc w:val="both"/>
              <w:rPr>
                <w:rFonts w:ascii="Times New Roman" w:hAnsi="Times New Roman" w:cs="Times New Roman"/>
                <w:sz w:val="20"/>
                <w:szCs w:val="20"/>
              </w:rPr>
            </w:pPr>
            <w:r w:rsidRPr="003A51FE">
              <w:rPr>
                <w:rFonts w:ascii="Times New Roman" w:hAnsi="Times New Roman" w:cs="Times New Roman"/>
                <w:sz w:val="20"/>
                <w:szCs w:val="20"/>
              </w:rPr>
              <w:t>работу</w:t>
            </w:r>
          </w:p>
        </w:tc>
        <w:tc>
          <w:tcPr>
            <w:tcW w:w="1366" w:type="dxa"/>
          </w:tcPr>
          <w:p w:rsidR="00E26A5B" w:rsidRPr="003A51FE" w:rsidRDefault="00E26A5B" w:rsidP="00FC3F48">
            <w:pPr>
              <w:ind w:left="-18"/>
              <w:jc w:val="both"/>
              <w:rPr>
                <w:rFonts w:ascii="Times New Roman" w:hAnsi="Times New Roman" w:cs="Times New Roman"/>
                <w:sz w:val="20"/>
                <w:szCs w:val="20"/>
              </w:rPr>
            </w:pPr>
            <w:r w:rsidRPr="003A51FE">
              <w:rPr>
                <w:rFonts w:ascii="Times New Roman" w:hAnsi="Times New Roman" w:cs="Times New Roman"/>
                <w:sz w:val="20"/>
                <w:szCs w:val="20"/>
              </w:rPr>
              <w:t xml:space="preserve">успеваемость </w:t>
            </w:r>
          </w:p>
        </w:tc>
        <w:tc>
          <w:tcPr>
            <w:tcW w:w="963" w:type="dxa"/>
          </w:tcPr>
          <w:p w:rsidR="00E26A5B" w:rsidRPr="003A51FE" w:rsidRDefault="00E26A5B" w:rsidP="00454CE1">
            <w:pPr>
              <w:jc w:val="both"/>
              <w:rPr>
                <w:rFonts w:ascii="Times New Roman" w:hAnsi="Times New Roman" w:cs="Times New Roman"/>
                <w:sz w:val="20"/>
                <w:szCs w:val="20"/>
              </w:rPr>
            </w:pPr>
            <w:r w:rsidRPr="003A51FE">
              <w:rPr>
                <w:rFonts w:ascii="Times New Roman" w:hAnsi="Times New Roman" w:cs="Times New Roman"/>
                <w:sz w:val="20"/>
                <w:szCs w:val="20"/>
              </w:rPr>
              <w:t>качество</w:t>
            </w:r>
          </w:p>
        </w:tc>
        <w:tc>
          <w:tcPr>
            <w:tcW w:w="794" w:type="dxa"/>
          </w:tcPr>
          <w:p w:rsidR="00E26A5B" w:rsidRPr="003A51FE" w:rsidRDefault="00E26A5B" w:rsidP="00E26A5B">
            <w:pPr>
              <w:jc w:val="both"/>
              <w:rPr>
                <w:rFonts w:ascii="Times New Roman" w:hAnsi="Times New Roman" w:cs="Times New Roman"/>
                <w:sz w:val="20"/>
                <w:szCs w:val="20"/>
              </w:rPr>
            </w:pPr>
            <w:proofErr w:type="spellStart"/>
            <w:r w:rsidRPr="003A51FE">
              <w:rPr>
                <w:rFonts w:ascii="Times New Roman" w:hAnsi="Times New Roman" w:cs="Times New Roman"/>
                <w:sz w:val="20"/>
                <w:szCs w:val="20"/>
              </w:rPr>
              <w:t>Вып</w:t>
            </w:r>
            <w:proofErr w:type="spellEnd"/>
            <w:r w:rsidRPr="003A51FE">
              <w:rPr>
                <w:rFonts w:ascii="Times New Roman" w:hAnsi="Times New Roman" w:cs="Times New Roman"/>
                <w:sz w:val="20"/>
                <w:szCs w:val="20"/>
              </w:rPr>
              <w:t>.</w:t>
            </w:r>
          </w:p>
          <w:p w:rsidR="00E26A5B" w:rsidRPr="003A51FE" w:rsidRDefault="00E26A5B" w:rsidP="00E26A5B">
            <w:pPr>
              <w:jc w:val="both"/>
              <w:rPr>
                <w:rFonts w:ascii="Times New Roman" w:hAnsi="Times New Roman" w:cs="Times New Roman"/>
                <w:sz w:val="20"/>
                <w:szCs w:val="20"/>
              </w:rPr>
            </w:pPr>
            <w:r w:rsidRPr="003A51FE">
              <w:rPr>
                <w:rFonts w:ascii="Times New Roman" w:hAnsi="Times New Roman" w:cs="Times New Roman"/>
                <w:sz w:val="20"/>
                <w:szCs w:val="20"/>
              </w:rPr>
              <w:t>работу</w:t>
            </w:r>
          </w:p>
        </w:tc>
        <w:tc>
          <w:tcPr>
            <w:tcW w:w="936" w:type="dxa"/>
          </w:tcPr>
          <w:p w:rsidR="00E26A5B" w:rsidRPr="003A51FE" w:rsidRDefault="00E26A5B" w:rsidP="00454CE1">
            <w:pPr>
              <w:jc w:val="both"/>
              <w:rPr>
                <w:rFonts w:ascii="Times New Roman" w:hAnsi="Times New Roman" w:cs="Times New Roman"/>
                <w:sz w:val="20"/>
                <w:szCs w:val="20"/>
              </w:rPr>
            </w:pPr>
            <w:r w:rsidRPr="003A51FE">
              <w:rPr>
                <w:rFonts w:ascii="Times New Roman" w:hAnsi="Times New Roman" w:cs="Times New Roman"/>
                <w:sz w:val="20"/>
                <w:szCs w:val="20"/>
              </w:rPr>
              <w:t xml:space="preserve">успеваемость </w:t>
            </w:r>
          </w:p>
        </w:tc>
        <w:tc>
          <w:tcPr>
            <w:tcW w:w="1134" w:type="dxa"/>
          </w:tcPr>
          <w:p w:rsidR="00E26A5B" w:rsidRPr="003A51FE" w:rsidRDefault="00E26A5B" w:rsidP="00454CE1">
            <w:pPr>
              <w:jc w:val="both"/>
              <w:rPr>
                <w:rFonts w:ascii="Times New Roman" w:hAnsi="Times New Roman" w:cs="Times New Roman"/>
                <w:sz w:val="20"/>
                <w:szCs w:val="20"/>
              </w:rPr>
            </w:pPr>
            <w:r w:rsidRPr="003A51FE">
              <w:rPr>
                <w:rFonts w:ascii="Times New Roman" w:hAnsi="Times New Roman" w:cs="Times New Roman"/>
                <w:sz w:val="20"/>
                <w:szCs w:val="20"/>
              </w:rPr>
              <w:t>качество</w:t>
            </w:r>
          </w:p>
        </w:tc>
      </w:tr>
      <w:tr w:rsidR="003A51FE" w:rsidRPr="003A51FE" w:rsidTr="00CF0C09">
        <w:tc>
          <w:tcPr>
            <w:tcW w:w="730" w:type="dxa"/>
          </w:tcPr>
          <w:p w:rsidR="00E26A5B" w:rsidRPr="003A51FE" w:rsidRDefault="00E26A5B" w:rsidP="00454CE1">
            <w:pPr>
              <w:jc w:val="both"/>
              <w:rPr>
                <w:rFonts w:ascii="Times New Roman" w:hAnsi="Times New Roman" w:cs="Times New Roman"/>
                <w:sz w:val="20"/>
                <w:szCs w:val="20"/>
              </w:rPr>
            </w:pPr>
            <w:r w:rsidRPr="003A51FE">
              <w:rPr>
                <w:rFonts w:ascii="Times New Roman" w:hAnsi="Times New Roman" w:cs="Times New Roman"/>
                <w:sz w:val="20"/>
                <w:szCs w:val="20"/>
              </w:rPr>
              <w:t>5А</w:t>
            </w:r>
          </w:p>
        </w:tc>
        <w:tc>
          <w:tcPr>
            <w:tcW w:w="616" w:type="dxa"/>
          </w:tcPr>
          <w:p w:rsidR="00E26A5B" w:rsidRPr="003A51FE" w:rsidRDefault="00E26A5B" w:rsidP="00E26A5B">
            <w:pPr>
              <w:jc w:val="both"/>
              <w:rPr>
                <w:rFonts w:ascii="Times New Roman" w:hAnsi="Times New Roman" w:cs="Times New Roman"/>
                <w:sz w:val="20"/>
                <w:szCs w:val="20"/>
              </w:rPr>
            </w:pPr>
            <w:r w:rsidRPr="003A51FE">
              <w:rPr>
                <w:rFonts w:ascii="Times New Roman" w:hAnsi="Times New Roman" w:cs="Times New Roman"/>
                <w:sz w:val="20"/>
                <w:szCs w:val="20"/>
              </w:rPr>
              <w:t>25</w:t>
            </w:r>
          </w:p>
        </w:tc>
        <w:tc>
          <w:tcPr>
            <w:tcW w:w="794" w:type="dxa"/>
          </w:tcPr>
          <w:p w:rsidR="00E26A5B" w:rsidRPr="003A51FE" w:rsidRDefault="00E26A5B" w:rsidP="00454CE1">
            <w:pPr>
              <w:jc w:val="both"/>
              <w:rPr>
                <w:rFonts w:ascii="Times New Roman" w:hAnsi="Times New Roman" w:cs="Times New Roman"/>
                <w:sz w:val="20"/>
                <w:szCs w:val="20"/>
              </w:rPr>
            </w:pPr>
            <w:r w:rsidRPr="003A51FE">
              <w:rPr>
                <w:rFonts w:ascii="Times New Roman" w:hAnsi="Times New Roman" w:cs="Times New Roman"/>
                <w:sz w:val="20"/>
                <w:szCs w:val="20"/>
              </w:rPr>
              <w:t>21</w:t>
            </w:r>
          </w:p>
        </w:tc>
        <w:tc>
          <w:tcPr>
            <w:tcW w:w="1229" w:type="dxa"/>
          </w:tcPr>
          <w:p w:rsidR="00E26A5B" w:rsidRPr="003A51FE" w:rsidRDefault="00E26A5B" w:rsidP="00454CE1">
            <w:pPr>
              <w:jc w:val="both"/>
              <w:rPr>
                <w:rFonts w:ascii="Times New Roman" w:hAnsi="Times New Roman" w:cs="Times New Roman"/>
                <w:sz w:val="20"/>
                <w:szCs w:val="20"/>
              </w:rPr>
            </w:pPr>
            <w:r w:rsidRPr="003A51FE">
              <w:rPr>
                <w:rFonts w:ascii="Times New Roman" w:hAnsi="Times New Roman" w:cs="Times New Roman"/>
                <w:sz w:val="20"/>
                <w:szCs w:val="20"/>
              </w:rPr>
              <w:t>100</w:t>
            </w:r>
            <w:r w:rsidR="006B100C" w:rsidRPr="003A51FE">
              <w:rPr>
                <w:rFonts w:ascii="Times New Roman" w:hAnsi="Times New Roman" w:cs="Times New Roman"/>
                <w:sz w:val="20"/>
                <w:szCs w:val="20"/>
              </w:rPr>
              <w:t>%</w:t>
            </w:r>
          </w:p>
        </w:tc>
        <w:tc>
          <w:tcPr>
            <w:tcW w:w="992" w:type="dxa"/>
          </w:tcPr>
          <w:p w:rsidR="00E26A5B" w:rsidRPr="003A51FE" w:rsidRDefault="00E26A5B" w:rsidP="00454CE1">
            <w:pPr>
              <w:jc w:val="both"/>
              <w:rPr>
                <w:rFonts w:ascii="Times New Roman" w:hAnsi="Times New Roman" w:cs="Times New Roman"/>
                <w:sz w:val="20"/>
                <w:szCs w:val="20"/>
              </w:rPr>
            </w:pPr>
            <w:r w:rsidRPr="003A51FE">
              <w:rPr>
                <w:rFonts w:ascii="Times New Roman" w:hAnsi="Times New Roman" w:cs="Times New Roman"/>
                <w:sz w:val="20"/>
                <w:szCs w:val="20"/>
              </w:rPr>
              <w:t>62</w:t>
            </w:r>
            <w:r w:rsidR="006B100C" w:rsidRPr="003A51FE">
              <w:rPr>
                <w:rFonts w:ascii="Times New Roman" w:hAnsi="Times New Roman" w:cs="Times New Roman"/>
                <w:sz w:val="20"/>
                <w:szCs w:val="20"/>
              </w:rPr>
              <w:t>%</w:t>
            </w:r>
          </w:p>
        </w:tc>
        <w:tc>
          <w:tcPr>
            <w:tcW w:w="902" w:type="dxa"/>
          </w:tcPr>
          <w:p w:rsidR="00E26A5B" w:rsidRPr="003A51FE" w:rsidRDefault="00B27AF3" w:rsidP="00E26A5B">
            <w:pPr>
              <w:jc w:val="both"/>
              <w:rPr>
                <w:rFonts w:ascii="Times New Roman" w:hAnsi="Times New Roman" w:cs="Times New Roman"/>
                <w:sz w:val="20"/>
                <w:szCs w:val="20"/>
              </w:rPr>
            </w:pPr>
            <w:r w:rsidRPr="003A51FE">
              <w:rPr>
                <w:rFonts w:ascii="Times New Roman" w:hAnsi="Times New Roman" w:cs="Times New Roman"/>
                <w:sz w:val="20"/>
                <w:szCs w:val="20"/>
              </w:rPr>
              <w:t>24</w:t>
            </w:r>
          </w:p>
        </w:tc>
        <w:tc>
          <w:tcPr>
            <w:tcW w:w="1366" w:type="dxa"/>
          </w:tcPr>
          <w:p w:rsidR="00E26A5B"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83</w:t>
            </w:r>
            <w:r w:rsidR="006036B2" w:rsidRPr="003A51FE">
              <w:rPr>
                <w:rFonts w:ascii="Times New Roman" w:hAnsi="Times New Roman" w:cs="Times New Roman"/>
                <w:sz w:val="20"/>
                <w:szCs w:val="20"/>
              </w:rPr>
              <w:t>,3</w:t>
            </w:r>
            <w:r w:rsidR="00E26A5B" w:rsidRPr="003A51FE">
              <w:rPr>
                <w:rFonts w:ascii="Times New Roman" w:hAnsi="Times New Roman" w:cs="Times New Roman"/>
                <w:sz w:val="20"/>
                <w:szCs w:val="20"/>
              </w:rPr>
              <w:t>%</w:t>
            </w:r>
          </w:p>
        </w:tc>
        <w:tc>
          <w:tcPr>
            <w:tcW w:w="963" w:type="dxa"/>
          </w:tcPr>
          <w:p w:rsidR="00E26A5B"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62,5%</w:t>
            </w:r>
          </w:p>
        </w:tc>
        <w:tc>
          <w:tcPr>
            <w:tcW w:w="794" w:type="dxa"/>
          </w:tcPr>
          <w:p w:rsidR="00E26A5B"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25</w:t>
            </w:r>
          </w:p>
        </w:tc>
        <w:tc>
          <w:tcPr>
            <w:tcW w:w="936" w:type="dxa"/>
          </w:tcPr>
          <w:p w:rsidR="00E26A5B"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96%</w:t>
            </w:r>
          </w:p>
        </w:tc>
        <w:tc>
          <w:tcPr>
            <w:tcW w:w="1134" w:type="dxa"/>
          </w:tcPr>
          <w:p w:rsidR="00E26A5B"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52%</w:t>
            </w:r>
          </w:p>
        </w:tc>
      </w:tr>
      <w:tr w:rsidR="003A51FE" w:rsidRPr="003A51FE" w:rsidTr="00CF0C09">
        <w:tc>
          <w:tcPr>
            <w:tcW w:w="730"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5Б</w:t>
            </w:r>
          </w:p>
        </w:tc>
        <w:tc>
          <w:tcPr>
            <w:tcW w:w="616" w:type="dxa"/>
          </w:tcPr>
          <w:p w:rsidR="006B100C" w:rsidRPr="003A51FE" w:rsidRDefault="006B100C" w:rsidP="00E26A5B">
            <w:pPr>
              <w:jc w:val="both"/>
              <w:rPr>
                <w:rFonts w:ascii="Times New Roman" w:hAnsi="Times New Roman" w:cs="Times New Roman"/>
                <w:sz w:val="20"/>
                <w:szCs w:val="20"/>
              </w:rPr>
            </w:pPr>
            <w:r w:rsidRPr="003A51FE">
              <w:rPr>
                <w:rFonts w:ascii="Times New Roman" w:hAnsi="Times New Roman" w:cs="Times New Roman"/>
                <w:sz w:val="20"/>
                <w:szCs w:val="20"/>
              </w:rPr>
              <w:t>23</w:t>
            </w:r>
          </w:p>
        </w:tc>
        <w:tc>
          <w:tcPr>
            <w:tcW w:w="794"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23</w:t>
            </w:r>
          </w:p>
        </w:tc>
        <w:tc>
          <w:tcPr>
            <w:tcW w:w="1229"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100%</w:t>
            </w:r>
          </w:p>
        </w:tc>
        <w:tc>
          <w:tcPr>
            <w:tcW w:w="992"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43%</w:t>
            </w:r>
          </w:p>
        </w:tc>
        <w:tc>
          <w:tcPr>
            <w:tcW w:w="902"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22</w:t>
            </w:r>
          </w:p>
        </w:tc>
        <w:tc>
          <w:tcPr>
            <w:tcW w:w="1366"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77</w:t>
            </w:r>
            <w:r w:rsidR="006036B2" w:rsidRPr="003A51FE">
              <w:rPr>
                <w:rFonts w:ascii="Times New Roman" w:hAnsi="Times New Roman" w:cs="Times New Roman"/>
                <w:sz w:val="20"/>
                <w:szCs w:val="20"/>
              </w:rPr>
              <w:t>,3</w:t>
            </w:r>
            <w:r w:rsidRPr="003A51FE">
              <w:rPr>
                <w:rFonts w:ascii="Times New Roman" w:hAnsi="Times New Roman" w:cs="Times New Roman"/>
                <w:sz w:val="20"/>
                <w:szCs w:val="20"/>
              </w:rPr>
              <w:t>%</w:t>
            </w:r>
          </w:p>
        </w:tc>
        <w:tc>
          <w:tcPr>
            <w:tcW w:w="963"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45,45%</w:t>
            </w:r>
          </w:p>
        </w:tc>
        <w:tc>
          <w:tcPr>
            <w:tcW w:w="794" w:type="dxa"/>
          </w:tcPr>
          <w:p w:rsidR="006B100C"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23</w:t>
            </w:r>
          </w:p>
        </w:tc>
        <w:tc>
          <w:tcPr>
            <w:tcW w:w="936" w:type="dxa"/>
          </w:tcPr>
          <w:p w:rsidR="006B100C"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91%</w:t>
            </w:r>
          </w:p>
        </w:tc>
        <w:tc>
          <w:tcPr>
            <w:tcW w:w="1134" w:type="dxa"/>
          </w:tcPr>
          <w:p w:rsidR="006B100C"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34,7%</w:t>
            </w:r>
          </w:p>
        </w:tc>
      </w:tr>
      <w:tr w:rsidR="003A51FE" w:rsidRPr="003A51FE" w:rsidTr="00CF0C09">
        <w:tc>
          <w:tcPr>
            <w:tcW w:w="730"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5В</w:t>
            </w:r>
          </w:p>
        </w:tc>
        <w:tc>
          <w:tcPr>
            <w:tcW w:w="616" w:type="dxa"/>
          </w:tcPr>
          <w:p w:rsidR="006B100C" w:rsidRPr="003A51FE" w:rsidRDefault="006B100C" w:rsidP="00E26A5B">
            <w:pPr>
              <w:jc w:val="both"/>
              <w:rPr>
                <w:rFonts w:ascii="Times New Roman" w:hAnsi="Times New Roman" w:cs="Times New Roman"/>
                <w:sz w:val="20"/>
                <w:szCs w:val="20"/>
              </w:rPr>
            </w:pPr>
            <w:r w:rsidRPr="003A51FE">
              <w:rPr>
                <w:rFonts w:ascii="Times New Roman" w:hAnsi="Times New Roman" w:cs="Times New Roman"/>
                <w:sz w:val="20"/>
                <w:szCs w:val="20"/>
              </w:rPr>
              <w:t>22</w:t>
            </w:r>
          </w:p>
        </w:tc>
        <w:tc>
          <w:tcPr>
            <w:tcW w:w="794"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20</w:t>
            </w:r>
          </w:p>
        </w:tc>
        <w:tc>
          <w:tcPr>
            <w:tcW w:w="1229"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100%</w:t>
            </w:r>
          </w:p>
        </w:tc>
        <w:tc>
          <w:tcPr>
            <w:tcW w:w="992"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45%</w:t>
            </w:r>
          </w:p>
        </w:tc>
        <w:tc>
          <w:tcPr>
            <w:tcW w:w="902"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21</w:t>
            </w:r>
          </w:p>
        </w:tc>
        <w:tc>
          <w:tcPr>
            <w:tcW w:w="1366"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86%</w:t>
            </w:r>
          </w:p>
        </w:tc>
        <w:tc>
          <w:tcPr>
            <w:tcW w:w="963"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66,7%</w:t>
            </w:r>
          </w:p>
        </w:tc>
        <w:tc>
          <w:tcPr>
            <w:tcW w:w="794" w:type="dxa"/>
          </w:tcPr>
          <w:p w:rsidR="006B100C"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19</w:t>
            </w:r>
          </w:p>
        </w:tc>
        <w:tc>
          <w:tcPr>
            <w:tcW w:w="936" w:type="dxa"/>
          </w:tcPr>
          <w:p w:rsidR="006B100C"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100%</w:t>
            </w:r>
          </w:p>
        </w:tc>
        <w:tc>
          <w:tcPr>
            <w:tcW w:w="1134" w:type="dxa"/>
          </w:tcPr>
          <w:p w:rsidR="006B100C"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73,6%</w:t>
            </w:r>
          </w:p>
        </w:tc>
      </w:tr>
      <w:tr w:rsidR="003A51FE" w:rsidRPr="003A51FE" w:rsidTr="00CF0C09">
        <w:tc>
          <w:tcPr>
            <w:tcW w:w="730"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5Г</w:t>
            </w:r>
          </w:p>
        </w:tc>
        <w:tc>
          <w:tcPr>
            <w:tcW w:w="616" w:type="dxa"/>
          </w:tcPr>
          <w:p w:rsidR="006B100C" w:rsidRPr="003A51FE" w:rsidRDefault="006B100C" w:rsidP="00E26A5B">
            <w:pPr>
              <w:jc w:val="both"/>
              <w:rPr>
                <w:rFonts w:ascii="Times New Roman" w:hAnsi="Times New Roman" w:cs="Times New Roman"/>
                <w:sz w:val="20"/>
                <w:szCs w:val="20"/>
              </w:rPr>
            </w:pPr>
            <w:r w:rsidRPr="003A51FE">
              <w:rPr>
                <w:rFonts w:ascii="Times New Roman" w:hAnsi="Times New Roman" w:cs="Times New Roman"/>
                <w:sz w:val="20"/>
                <w:szCs w:val="20"/>
              </w:rPr>
              <w:t>19</w:t>
            </w:r>
          </w:p>
        </w:tc>
        <w:tc>
          <w:tcPr>
            <w:tcW w:w="794"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13</w:t>
            </w:r>
          </w:p>
        </w:tc>
        <w:tc>
          <w:tcPr>
            <w:tcW w:w="1229"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100%</w:t>
            </w:r>
          </w:p>
        </w:tc>
        <w:tc>
          <w:tcPr>
            <w:tcW w:w="992"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38%</w:t>
            </w:r>
          </w:p>
        </w:tc>
        <w:tc>
          <w:tcPr>
            <w:tcW w:w="902"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17</w:t>
            </w:r>
          </w:p>
        </w:tc>
        <w:tc>
          <w:tcPr>
            <w:tcW w:w="1366"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82</w:t>
            </w:r>
            <w:r w:rsidR="006036B2" w:rsidRPr="003A51FE">
              <w:rPr>
                <w:rFonts w:ascii="Times New Roman" w:hAnsi="Times New Roman" w:cs="Times New Roman"/>
                <w:sz w:val="20"/>
                <w:szCs w:val="20"/>
              </w:rPr>
              <w:t>,3</w:t>
            </w:r>
            <w:r w:rsidRPr="003A51FE">
              <w:rPr>
                <w:rFonts w:ascii="Times New Roman" w:hAnsi="Times New Roman" w:cs="Times New Roman"/>
                <w:sz w:val="20"/>
                <w:szCs w:val="20"/>
              </w:rPr>
              <w:t>%</w:t>
            </w:r>
          </w:p>
        </w:tc>
        <w:tc>
          <w:tcPr>
            <w:tcW w:w="963"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29%</w:t>
            </w:r>
          </w:p>
        </w:tc>
        <w:tc>
          <w:tcPr>
            <w:tcW w:w="794" w:type="dxa"/>
          </w:tcPr>
          <w:p w:rsidR="006B100C"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16</w:t>
            </w:r>
          </w:p>
        </w:tc>
        <w:tc>
          <w:tcPr>
            <w:tcW w:w="936"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94</w:t>
            </w:r>
            <w:r w:rsidR="00765AFE" w:rsidRPr="003A51FE">
              <w:rPr>
                <w:rFonts w:ascii="Times New Roman" w:hAnsi="Times New Roman" w:cs="Times New Roman"/>
                <w:sz w:val="20"/>
                <w:szCs w:val="20"/>
              </w:rPr>
              <w:t>%</w:t>
            </w:r>
          </w:p>
        </w:tc>
        <w:tc>
          <w:tcPr>
            <w:tcW w:w="1134" w:type="dxa"/>
          </w:tcPr>
          <w:p w:rsidR="006B100C" w:rsidRPr="003A51FE" w:rsidRDefault="00765AFE" w:rsidP="00454CE1">
            <w:pPr>
              <w:jc w:val="both"/>
              <w:rPr>
                <w:rFonts w:ascii="Times New Roman" w:hAnsi="Times New Roman" w:cs="Times New Roman"/>
                <w:sz w:val="20"/>
                <w:szCs w:val="20"/>
              </w:rPr>
            </w:pPr>
            <w:r w:rsidRPr="003A51FE">
              <w:rPr>
                <w:rFonts w:ascii="Times New Roman" w:hAnsi="Times New Roman" w:cs="Times New Roman"/>
                <w:sz w:val="20"/>
                <w:szCs w:val="20"/>
              </w:rPr>
              <w:t>56%</w:t>
            </w:r>
          </w:p>
        </w:tc>
      </w:tr>
      <w:tr w:rsidR="006036B2" w:rsidRPr="003A51FE" w:rsidTr="00CF0C09">
        <w:tc>
          <w:tcPr>
            <w:tcW w:w="730"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Итого</w:t>
            </w:r>
          </w:p>
        </w:tc>
        <w:tc>
          <w:tcPr>
            <w:tcW w:w="616"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89</w:t>
            </w:r>
          </w:p>
        </w:tc>
        <w:tc>
          <w:tcPr>
            <w:tcW w:w="794"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77</w:t>
            </w:r>
          </w:p>
        </w:tc>
        <w:tc>
          <w:tcPr>
            <w:tcW w:w="1229"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100%</w:t>
            </w:r>
          </w:p>
        </w:tc>
        <w:tc>
          <w:tcPr>
            <w:tcW w:w="992" w:type="dxa"/>
          </w:tcPr>
          <w:p w:rsidR="006B100C" w:rsidRPr="003A51FE" w:rsidRDefault="006B100C" w:rsidP="00454CE1">
            <w:pPr>
              <w:jc w:val="both"/>
              <w:rPr>
                <w:rFonts w:ascii="Times New Roman" w:hAnsi="Times New Roman" w:cs="Times New Roman"/>
                <w:sz w:val="20"/>
                <w:szCs w:val="20"/>
              </w:rPr>
            </w:pPr>
            <w:r w:rsidRPr="003A51FE">
              <w:rPr>
                <w:rFonts w:ascii="Times New Roman" w:hAnsi="Times New Roman" w:cs="Times New Roman"/>
                <w:sz w:val="20"/>
                <w:szCs w:val="20"/>
              </w:rPr>
              <w:t>48%</w:t>
            </w:r>
          </w:p>
        </w:tc>
        <w:tc>
          <w:tcPr>
            <w:tcW w:w="902"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84</w:t>
            </w:r>
          </w:p>
        </w:tc>
        <w:tc>
          <w:tcPr>
            <w:tcW w:w="1366" w:type="dxa"/>
          </w:tcPr>
          <w:p w:rsidR="006B100C" w:rsidRPr="003A51FE" w:rsidRDefault="006036B2" w:rsidP="00454CE1">
            <w:pPr>
              <w:jc w:val="both"/>
              <w:rPr>
                <w:rFonts w:ascii="Times New Roman" w:hAnsi="Times New Roman" w:cs="Times New Roman"/>
                <w:sz w:val="20"/>
                <w:szCs w:val="20"/>
              </w:rPr>
            </w:pPr>
            <w:r w:rsidRPr="003A51FE">
              <w:rPr>
                <w:rFonts w:ascii="Times New Roman" w:hAnsi="Times New Roman" w:cs="Times New Roman"/>
                <w:sz w:val="20"/>
                <w:szCs w:val="20"/>
              </w:rPr>
              <w:t>82%</w:t>
            </w:r>
          </w:p>
        </w:tc>
        <w:tc>
          <w:tcPr>
            <w:tcW w:w="963" w:type="dxa"/>
          </w:tcPr>
          <w:p w:rsidR="006B100C" w:rsidRPr="003A51FE" w:rsidRDefault="006036B2" w:rsidP="00454CE1">
            <w:pPr>
              <w:jc w:val="both"/>
              <w:rPr>
                <w:rFonts w:ascii="Times New Roman" w:hAnsi="Times New Roman" w:cs="Times New Roman"/>
                <w:sz w:val="20"/>
                <w:szCs w:val="20"/>
              </w:rPr>
            </w:pPr>
            <w:r w:rsidRPr="003A51FE">
              <w:rPr>
                <w:rFonts w:ascii="Times New Roman" w:hAnsi="Times New Roman" w:cs="Times New Roman"/>
                <w:sz w:val="20"/>
                <w:szCs w:val="20"/>
              </w:rPr>
              <w:t>52,38%</w:t>
            </w:r>
          </w:p>
        </w:tc>
        <w:tc>
          <w:tcPr>
            <w:tcW w:w="794"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83</w:t>
            </w:r>
          </w:p>
        </w:tc>
        <w:tc>
          <w:tcPr>
            <w:tcW w:w="936"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95%</w:t>
            </w:r>
          </w:p>
        </w:tc>
        <w:tc>
          <w:tcPr>
            <w:tcW w:w="1134" w:type="dxa"/>
          </w:tcPr>
          <w:p w:rsidR="006B100C" w:rsidRPr="003A51FE" w:rsidRDefault="00B27AF3" w:rsidP="00454CE1">
            <w:pPr>
              <w:jc w:val="both"/>
              <w:rPr>
                <w:rFonts w:ascii="Times New Roman" w:hAnsi="Times New Roman" w:cs="Times New Roman"/>
                <w:sz w:val="20"/>
                <w:szCs w:val="20"/>
              </w:rPr>
            </w:pPr>
            <w:r w:rsidRPr="003A51FE">
              <w:rPr>
                <w:rFonts w:ascii="Times New Roman" w:hAnsi="Times New Roman" w:cs="Times New Roman"/>
                <w:sz w:val="20"/>
                <w:szCs w:val="20"/>
              </w:rPr>
              <w:t>53%</w:t>
            </w:r>
          </w:p>
        </w:tc>
      </w:tr>
    </w:tbl>
    <w:p w:rsidR="004C5A73" w:rsidRPr="003A51FE" w:rsidRDefault="004C5A73" w:rsidP="00F263BC">
      <w:pPr>
        <w:spacing w:after="0" w:line="240" w:lineRule="auto"/>
        <w:jc w:val="right"/>
        <w:rPr>
          <w:rFonts w:ascii="Times New Roman" w:hAnsi="Times New Roman" w:cs="Times New Roman"/>
          <w:sz w:val="24"/>
          <w:szCs w:val="24"/>
        </w:rPr>
      </w:pPr>
    </w:p>
    <w:p w:rsidR="007E032D" w:rsidRDefault="007E032D" w:rsidP="000728F1">
      <w:pPr>
        <w:spacing w:after="0" w:line="240" w:lineRule="auto"/>
        <w:jc w:val="right"/>
        <w:rPr>
          <w:rFonts w:ascii="Times New Roman" w:hAnsi="Times New Roman" w:cs="Times New Roman"/>
          <w:sz w:val="24"/>
          <w:szCs w:val="24"/>
        </w:rPr>
      </w:pPr>
    </w:p>
    <w:p w:rsidR="00F63D5B" w:rsidRDefault="00F63D5B" w:rsidP="000728F1">
      <w:pPr>
        <w:spacing w:after="0" w:line="240" w:lineRule="auto"/>
        <w:jc w:val="right"/>
        <w:rPr>
          <w:rFonts w:ascii="Times New Roman" w:hAnsi="Times New Roman" w:cs="Times New Roman"/>
          <w:sz w:val="24"/>
          <w:szCs w:val="24"/>
        </w:rPr>
      </w:pPr>
    </w:p>
    <w:p w:rsidR="00F63D5B" w:rsidRDefault="00F63D5B" w:rsidP="000728F1">
      <w:pPr>
        <w:spacing w:after="0" w:line="240" w:lineRule="auto"/>
        <w:jc w:val="right"/>
        <w:rPr>
          <w:rFonts w:ascii="Times New Roman" w:hAnsi="Times New Roman" w:cs="Times New Roman"/>
          <w:sz w:val="24"/>
          <w:szCs w:val="24"/>
        </w:rPr>
      </w:pPr>
    </w:p>
    <w:p w:rsidR="00F63D5B" w:rsidRPr="003A51FE" w:rsidRDefault="00F63D5B" w:rsidP="000728F1">
      <w:pPr>
        <w:spacing w:after="0" w:line="240" w:lineRule="auto"/>
        <w:jc w:val="right"/>
        <w:rPr>
          <w:rFonts w:ascii="Times New Roman" w:hAnsi="Times New Roman" w:cs="Times New Roman"/>
          <w:sz w:val="24"/>
          <w:szCs w:val="24"/>
        </w:rPr>
      </w:pPr>
    </w:p>
    <w:tbl>
      <w:tblPr>
        <w:tblStyle w:val="a3"/>
        <w:tblW w:w="0" w:type="auto"/>
        <w:tblLook w:val="04A0" w:firstRow="1" w:lastRow="0" w:firstColumn="1" w:lastColumn="0" w:noHBand="0" w:noVBand="1"/>
      </w:tblPr>
      <w:tblGrid>
        <w:gridCol w:w="2943"/>
        <w:gridCol w:w="1134"/>
        <w:gridCol w:w="1134"/>
        <w:gridCol w:w="1701"/>
        <w:gridCol w:w="1901"/>
        <w:gridCol w:w="1360"/>
      </w:tblGrid>
      <w:tr w:rsidR="003A51FE" w:rsidRPr="003A51FE" w:rsidTr="00FC3F48">
        <w:tc>
          <w:tcPr>
            <w:tcW w:w="2943" w:type="dxa"/>
          </w:tcPr>
          <w:p w:rsidR="001E6478" w:rsidRPr="003A51FE" w:rsidRDefault="00270410" w:rsidP="00E2321C">
            <w:pPr>
              <w:jc w:val="both"/>
              <w:rPr>
                <w:rFonts w:ascii="Times New Roman" w:hAnsi="Times New Roman" w:cs="Times New Roman"/>
                <w:sz w:val="20"/>
                <w:szCs w:val="20"/>
              </w:rPr>
            </w:pPr>
            <w:r w:rsidRPr="003A51FE">
              <w:rPr>
                <w:rFonts w:ascii="Times New Roman" w:hAnsi="Times New Roman" w:cs="Times New Roman"/>
                <w:sz w:val="20"/>
                <w:szCs w:val="20"/>
              </w:rPr>
              <w:t>Предмет</w:t>
            </w:r>
            <w:r w:rsidR="001E6478" w:rsidRPr="003A51FE">
              <w:rPr>
                <w:rFonts w:ascii="Times New Roman" w:hAnsi="Times New Roman" w:cs="Times New Roman"/>
                <w:sz w:val="20"/>
                <w:szCs w:val="20"/>
              </w:rPr>
              <w:t xml:space="preserve"> </w:t>
            </w:r>
          </w:p>
          <w:p w:rsidR="00DE3364" w:rsidRPr="003A51FE" w:rsidRDefault="00DE3364" w:rsidP="00E2321C">
            <w:pPr>
              <w:jc w:val="both"/>
              <w:rPr>
                <w:rFonts w:ascii="Times New Roman" w:hAnsi="Times New Roman" w:cs="Times New Roman"/>
                <w:sz w:val="20"/>
                <w:szCs w:val="20"/>
              </w:rPr>
            </w:pPr>
            <w:r w:rsidRPr="003A51FE">
              <w:rPr>
                <w:rFonts w:ascii="Times New Roman" w:hAnsi="Times New Roman" w:cs="Times New Roman"/>
                <w:sz w:val="20"/>
                <w:szCs w:val="20"/>
              </w:rPr>
              <w:t xml:space="preserve">и </w:t>
            </w:r>
            <w:r w:rsidR="001E6478" w:rsidRPr="003A51FE">
              <w:rPr>
                <w:rFonts w:ascii="Times New Roman" w:hAnsi="Times New Roman" w:cs="Times New Roman"/>
                <w:sz w:val="20"/>
                <w:szCs w:val="20"/>
              </w:rPr>
              <w:t xml:space="preserve">максимальное </w:t>
            </w:r>
          </w:p>
          <w:p w:rsidR="00270410" w:rsidRPr="003A51FE" w:rsidRDefault="001E6478" w:rsidP="00E2321C">
            <w:pPr>
              <w:jc w:val="both"/>
              <w:rPr>
                <w:rFonts w:ascii="Times New Roman" w:hAnsi="Times New Roman" w:cs="Times New Roman"/>
                <w:sz w:val="20"/>
                <w:szCs w:val="20"/>
              </w:rPr>
            </w:pPr>
            <w:r w:rsidRPr="003A51FE">
              <w:rPr>
                <w:rFonts w:ascii="Times New Roman" w:hAnsi="Times New Roman" w:cs="Times New Roman"/>
                <w:sz w:val="20"/>
                <w:szCs w:val="20"/>
              </w:rPr>
              <w:t>количество баллов</w:t>
            </w:r>
          </w:p>
        </w:tc>
        <w:tc>
          <w:tcPr>
            <w:tcW w:w="1134" w:type="dxa"/>
          </w:tcPr>
          <w:p w:rsidR="00270410" w:rsidRPr="003A51FE" w:rsidRDefault="00270410" w:rsidP="00270410">
            <w:pPr>
              <w:jc w:val="both"/>
              <w:rPr>
                <w:rFonts w:ascii="Times New Roman" w:hAnsi="Times New Roman" w:cs="Times New Roman"/>
                <w:sz w:val="20"/>
                <w:szCs w:val="20"/>
              </w:rPr>
            </w:pPr>
            <w:r w:rsidRPr="003A51FE">
              <w:rPr>
                <w:rFonts w:ascii="Times New Roman" w:hAnsi="Times New Roman" w:cs="Times New Roman"/>
                <w:sz w:val="20"/>
                <w:szCs w:val="20"/>
              </w:rPr>
              <w:t xml:space="preserve">Кол-во </w:t>
            </w:r>
          </w:p>
          <w:p w:rsidR="00270410" w:rsidRPr="003A51FE" w:rsidRDefault="00270410" w:rsidP="00270410">
            <w:pPr>
              <w:jc w:val="both"/>
              <w:rPr>
                <w:rFonts w:ascii="Times New Roman" w:hAnsi="Times New Roman" w:cs="Times New Roman"/>
                <w:sz w:val="20"/>
                <w:szCs w:val="20"/>
              </w:rPr>
            </w:pPr>
            <w:r w:rsidRPr="003A51FE">
              <w:rPr>
                <w:rFonts w:ascii="Times New Roman" w:hAnsi="Times New Roman" w:cs="Times New Roman"/>
                <w:sz w:val="20"/>
                <w:szCs w:val="20"/>
              </w:rPr>
              <w:t>писавших</w:t>
            </w:r>
          </w:p>
        </w:tc>
        <w:tc>
          <w:tcPr>
            <w:tcW w:w="1134" w:type="dxa"/>
          </w:tcPr>
          <w:p w:rsidR="00270410" w:rsidRPr="003A51FE" w:rsidRDefault="00270410" w:rsidP="00270410">
            <w:pPr>
              <w:jc w:val="both"/>
              <w:rPr>
                <w:rFonts w:ascii="Times New Roman" w:hAnsi="Times New Roman" w:cs="Times New Roman"/>
                <w:sz w:val="20"/>
                <w:szCs w:val="20"/>
              </w:rPr>
            </w:pPr>
            <w:r w:rsidRPr="003A51FE">
              <w:rPr>
                <w:rFonts w:ascii="Times New Roman" w:hAnsi="Times New Roman" w:cs="Times New Roman"/>
                <w:sz w:val="20"/>
                <w:szCs w:val="20"/>
              </w:rPr>
              <w:t xml:space="preserve">Мах балл </w:t>
            </w:r>
          </w:p>
          <w:p w:rsidR="00270410" w:rsidRPr="003A51FE" w:rsidRDefault="00270410" w:rsidP="00270410">
            <w:pPr>
              <w:jc w:val="both"/>
              <w:rPr>
                <w:rFonts w:ascii="Times New Roman" w:hAnsi="Times New Roman" w:cs="Times New Roman"/>
                <w:sz w:val="20"/>
                <w:szCs w:val="20"/>
              </w:rPr>
            </w:pPr>
            <w:r w:rsidRPr="003A51FE">
              <w:rPr>
                <w:rFonts w:ascii="Times New Roman" w:hAnsi="Times New Roman" w:cs="Times New Roman"/>
                <w:sz w:val="20"/>
                <w:szCs w:val="20"/>
              </w:rPr>
              <w:t>набрали</w:t>
            </w:r>
          </w:p>
        </w:tc>
        <w:tc>
          <w:tcPr>
            <w:tcW w:w="1701" w:type="dxa"/>
          </w:tcPr>
          <w:p w:rsidR="00F74C88" w:rsidRPr="003A51FE" w:rsidRDefault="00270410" w:rsidP="00E2321C">
            <w:pPr>
              <w:jc w:val="both"/>
              <w:rPr>
                <w:rFonts w:ascii="Times New Roman" w:hAnsi="Times New Roman" w:cs="Times New Roman"/>
                <w:sz w:val="20"/>
                <w:szCs w:val="20"/>
              </w:rPr>
            </w:pPr>
            <w:r w:rsidRPr="003A51FE">
              <w:rPr>
                <w:rFonts w:ascii="Times New Roman" w:hAnsi="Times New Roman" w:cs="Times New Roman"/>
                <w:sz w:val="20"/>
                <w:szCs w:val="20"/>
              </w:rPr>
              <w:t>Средний балл</w:t>
            </w:r>
          </w:p>
          <w:p w:rsidR="00270410" w:rsidRPr="003A51FE" w:rsidRDefault="00270410" w:rsidP="00E2321C">
            <w:pPr>
              <w:jc w:val="both"/>
              <w:rPr>
                <w:rFonts w:ascii="Times New Roman" w:hAnsi="Times New Roman" w:cs="Times New Roman"/>
                <w:sz w:val="20"/>
                <w:szCs w:val="20"/>
              </w:rPr>
            </w:pPr>
            <w:r w:rsidRPr="003A51FE">
              <w:rPr>
                <w:rFonts w:ascii="Times New Roman" w:hAnsi="Times New Roman" w:cs="Times New Roman"/>
                <w:sz w:val="20"/>
                <w:szCs w:val="20"/>
              </w:rPr>
              <w:t xml:space="preserve"> по 4 классам</w:t>
            </w:r>
          </w:p>
        </w:tc>
        <w:tc>
          <w:tcPr>
            <w:tcW w:w="1901" w:type="dxa"/>
          </w:tcPr>
          <w:p w:rsidR="00270410" w:rsidRPr="003A51FE" w:rsidRDefault="00270410" w:rsidP="00270410">
            <w:pPr>
              <w:jc w:val="both"/>
              <w:rPr>
                <w:rFonts w:ascii="Times New Roman" w:hAnsi="Times New Roman" w:cs="Times New Roman"/>
                <w:sz w:val="20"/>
                <w:szCs w:val="20"/>
              </w:rPr>
            </w:pPr>
            <w:r w:rsidRPr="003A51FE">
              <w:rPr>
                <w:rFonts w:ascii="Times New Roman" w:hAnsi="Times New Roman" w:cs="Times New Roman"/>
                <w:sz w:val="20"/>
                <w:szCs w:val="20"/>
              </w:rPr>
              <w:t xml:space="preserve">В сравнении </w:t>
            </w:r>
          </w:p>
          <w:p w:rsidR="00270410" w:rsidRPr="003A51FE" w:rsidRDefault="00270410" w:rsidP="00270410">
            <w:pPr>
              <w:jc w:val="both"/>
              <w:rPr>
                <w:rFonts w:ascii="Times New Roman" w:hAnsi="Times New Roman" w:cs="Times New Roman"/>
                <w:sz w:val="20"/>
                <w:szCs w:val="20"/>
              </w:rPr>
            </w:pPr>
            <w:r w:rsidRPr="003A51FE">
              <w:rPr>
                <w:rFonts w:ascii="Times New Roman" w:hAnsi="Times New Roman" w:cs="Times New Roman"/>
                <w:sz w:val="20"/>
                <w:szCs w:val="20"/>
              </w:rPr>
              <w:t xml:space="preserve">с отметками </w:t>
            </w:r>
          </w:p>
          <w:p w:rsidR="00270410" w:rsidRPr="003A51FE" w:rsidRDefault="00270410" w:rsidP="00270410">
            <w:pPr>
              <w:jc w:val="both"/>
              <w:rPr>
                <w:rFonts w:ascii="Times New Roman" w:hAnsi="Times New Roman" w:cs="Times New Roman"/>
                <w:sz w:val="20"/>
                <w:szCs w:val="20"/>
              </w:rPr>
            </w:pPr>
            <w:r w:rsidRPr="003A51FE">
              <w:rPr>
                <w:rFonts w:ascii="Times New Roman" w:hAnsi="Times New Roman" w:cs="Times New Roman"/>
                <w:sz w:val="20"/>
                <w:szCs w:val="20"/>
              </w:rPr>
              <w:t xml:space="preserve">по журналу </w:t>
            </w:r>
          </w:p>
          <w:p w:rsidR="00270410" w:rsidRPr="003A51FE" w:rsidRDefault="00270410" w:rsidP="00270410">
            <w:pPr>
              <w:jc w:val="both"/>
              <w:rPr>
                <w:rFonts w:ascii="Times New Roman" w:hAnsi="Times New Roman" w:cs="Times New Roman"/>
                <w:sz w:val="20"/>
                <w:szCs w:val="20"/>
              </w:rPr>
            </w:pPr>
            <w:r w:rsidRPr="003A51FE">
              <w:rPr>
                <w:rFonts w:ascii="Times New Roman" w:hAnsi="Times New Roman" w:cs="Times New Roman"/>
                <w:sz w:val="20"/>
                <w:szCs w:val="20"/>
              </w:rPr>
              <w:t>повысили, %</w:t>
            </w:r>
          </w:p>
        </w:tc>
        <w:tc>
          <w:tcPr>
            <w:tcW w:w="1360" w:type="dxa"/>
          </w:tcPr>
          <w:p w:rsidR="00270410" w:rsidRPr="003A51FE" w:rsidRDefault="00270410">
            <w:pPr>
              <w:rPr>
                <w:rFonts w:ascii="Times New Roman" w:hAnsi="Times New Roman" w:cs="Times New Roman"/>
                <w:sz w:val="20"/>
                <w:szCs w:val="20"/>
              </w:rPr>
            </w:pPr>
            <w:r w:rsidRPr="003A51FE">
              <w:rPr>
                <w:rFonts w:ascii="Times New Roman" w:hAnsi="Times New Roman" w:cs="Times New Roman"/>
                <w:sz w:val="20"/>
                <w:szCs w:val="20"/>
              </w:rPr>
              <w:t>В сравнении с отметками по журналу понизили,%</w:t>
            </w:r>
          </w:p>
        </w:tc>
      </w:tr>
      <w:tr w:rsidR="003A51FE" w:rsidRPr="003A51FE" w:rsidTr="00FC3F48">
        <w:tc>
          <w:tcPr>
            <w:tcW w:w="2943" w:type="dxa"/>
          </w:tcPr>
          <w:p w:rsidR="00270410" w:rsidRPr="003A51FE" w:rsidRDefault="00FA1362" w:rsidP="00E2321C">
            <w:pPr>
              <w:jc w:val="both"/>
              <w:rPr>
                <w:rFonts w:ascii="Times New Roman" w:hAnsi="Times New Roman" w:cs="Times New Roman"/>
                <w:sz w:val="20"/>
                <w:szCs w:val="20"/>
              </w:rPr>
            </w:pPr>
            <w:r w:rsidRPr="003A51FE">
              <w:rPr>
                <w:rFonts w:ascii="Times New Roman" w:hAnsi="Times New Roman" w:cs="Times New Roman"/>
                <w:sz w:val="20"/>
                <w:szCs w:val="20"/>
              </w:rPr>
              <w:t>Русский язык</w:t>
            </w:r>
            <w:r w:rsidR="001E6478" w:rsidRPr="003A51FE">
              <w:rPr>
                <w:rFonts w:ascii="Times New Roman" w:hAnsi="Times New Roman" w:cs="Times New Roman"/>
                <w:sz w:val="20"/>
                <w:szCs w:val="20"/>
              </w:rPr>
              <w:t xml:space="preserve"> (38 баллов)</w:t>
            </w:r>
          </w:p>
        </w:tc>
        <w:tc>
          <w:tcPr>
            <w:tcW w:w="1134" w:type="dxa"/>
          </w:tcPr>
          <w:p w:rsidR="00270410" w:rsidRPr="003A51FE" w:rsidRDefault="001E6478" w:rsidP="001E6478">
            <w:pPr>
              <w:jc w:val="center"/>
              <w:rPr>
                <w:rFonts w:ascii="Times New Roman" w:hAnsi="Times New Roman" w:cs="Times New Roman"/>
                <w:sz w:val="20"/>
                <w:szCs w:val="20"/>
              </w:rPr>
            </w:pPr>
            <w:r w:rsidRPr="003A51FE">
              <w:rPr>
                <w:rFonts w:ascii="Times New Roman" w:hAnsi="Times New Roman" w:cs="Times New Roman"/>
                <w:sz w:val="20"/>
                <w:szCs w:val="20"/>
              </w:rPr>
              <w:t>77</w:t>
            </w:r>
          </w:p>
        </w:tc>
        <w:tc>
          <w:tcPr>
            <w:tcW w:w="1134" w:type="dxa"/>
          </w:tcPr>
          <w:p w:rsidR="00270410" w:rsidRPr="003A51FE" w:rsidRDefault="001E6478" w:rsidP="001E6478">
            <w:pPr>
              <w:jc w:val="center"/>
              <w:rPr>
                <w:rFonts w:ascii="Times New Roman" w:hAnsi="Times New Roman" w:cs="Times New Roman"/>
                <w:sz w:val="20"/>
                <w:szCs w:val="20"/>
              </w:rPr>
            </w:pPr>
            <w:r w:rsidRPr="003A51FE">
              <w:rPr>
                <w:rFonts w:ascii="Times New Roman" w:hAnsi="Times New Roman" w:cs="Times New Roman"/>
                <w:sz w:val="20"/>
                <w:szCs w:val="20"/>
              </w:rPr>
              <w:t>-</w:t>
            </w:r>
          </w:p>
        </w:tc>
        <w:tc>
          <w:tcPr>
            <w:tcW w:w="1701" w:type="dxa"/>
          </w:tcPr>
          <w:p w:rsidR="00270410" w:rsidRPr="003A51FE" w:rsidRDefault="001E6478" w:rsidP="001E6478">
            <w:pPr>
              <w:jc w:val="center"/>
              <w:rPr>
                <w:rFonts w:ascii="Times New Roman" w:hAnsi="Times New Roman" w:cs="Times New Roman"/>
                <w:sz w:val="20"/>
                <w:szCs w:val="20"/>
              </w:rPr>
            </w:pPr>
            <w:r w:rsidRPr="003A51FE">
              <w:rPr>
                <w:rFonts w:ascii="Times New Roman" w:hAnsi="Times New Roman" w:cs="Times New Roman"/>
                <w:sz w:val="20"/>
                <w:szCs w:val="20"/>
              </w:rPr>
              <w:t>22,5</w:t>
            </w:r>
          </w:p>
        </w:tc>
        <w:tc>
          <w:tcPr>
            <w:tcW w:w="1901" w:type="dxa"/>
          </w:tcPr>
          <w:p w:rsidR="00270410" w:rsidRPr="003A51FE" w:rsidRDefault="001E6478" w:rsidP="001E6478">
            <w:pPr>
              <w:jc w:val="center"/>
              <w:rPr>
                <w:rFonts w:ascii="Times New Roman" w:hAnsi="Times New Roman" w:cs="Times New Roman"/>
                <w:sz w:val="20"/>
                <w:szCs w:val="20"/>
              </w:rPr>
            </w:pPr>
            <w:r w:rsidRPr="003A51FE">
              <w:rPr>
                <w:rFonts w:ascii="Times New Roman" w:hAnsi="Times New Roman" w:cs="Times New Roman"/>
                <w:sz w:val="20"/>
                <w:szCs w:val="20"/>
              </w:rPr>
              <w:t>5</w:t>
            </w:r>
            <w:r w:rsidR="00DE3364" w:rsidRPr="003A51FE">
              <w:t xml:space="preserve"> (</w:t>
            </w:r>
            <w:r w:rsidR="00DE3364" w:rsidRPr="003A51FE">
              <w:rPr>
                <w:rFonts w:ascii="Times New Roman" w:hAnsi="Times New Roman" w:cs="Times New Roman"/>
                <w:sz w:val="20"/>
                <w:szCs w:val="20"/>
              </w:rPr>
              <w:t>6,49%)</w:t>
            </w:r>
          </w:p>
        </w:tc>
        <w:tc>
          <w:tcPr>
            <w:tcW w:w="1360" w:type="dxa"/>
          </w:tcPr>
          <w:p w:rsidR="00270410" w:rsidRPr="003A51FE" w:rsidRDefault="001E6478" w:rsidP="001E6478">
            <w:pPr>
              <w:jc w:val="center"/>
              <w:rPr>
                <w:rFonts w:ascii="Times New Roman" w:hAnsi="Times New Roman" w:cs="Times New Roman"/>
                <w:sz w:val="20"/>
                <w:szCs w:val="20"/>
              </w:rPr>
            </w:pPr>
            <w:r w:rsidRPr="003A51FE">
              <w:rPr>
                <w:rFonts w:ascii="Times New Roman" w:hAnsi="Times New Roman" w:cs="Times New Roman"/>
                <w:sz w:val="20"/>
                <w:szCs w:val="20"/>
              </w:rPr>
              <w:t>3</w:t>
            </w:r>
            <w:r w:rsidR="00DE3364" w:rsidRPr="003A51FE">
              <w:t xml:space="preserve"> (</w:t>
            </w:r>
            <w:r w:rsidR="00DE3364" w:rsidRPr="003A51FE">
              <w:rPr>
                <w:rFonts w:ascii="Times New Roman" w:hAnsi="Times New Roman" w:cs="Times New Roman"/>
                <w:sz w:val="20"/>
                <w:szCs w:val="20"/>
              </w:rPr>
              <w:t>3,9%)</w:t>
            </w:r>
          </w:p>
        </w:tc>
      </w:tr>
      <w:tr w:rsidR="003A51FE" w:rsidRPr="003A51FE" w:rsidTr="00FC3F48">
        <w:tc>
          <w:tcPr>
            <w:tcW w:w="2943" w:type="dxa"/>
          </w:tcPr>
          <w:p w:rsidR="00F74C88" w:rsidRPr="003A51FE" w:rsidRDefault="00F74C88" w:rsidP="00E2321C">
            <w:pPr>
              <w:jc w:val="both"/>
              <w:rPr>
                <w:rFonts w:ascii="Times New Roman" w:hAnsi="Times New Roman" w:cs="Times New Roman"/>
                <w:sz w:val="20"/>
                <w:szCs w:val="20"/>
              </w:rPr>
            </w:pPr>
            <w:r w:rsidRPr="003A51FE">
              <w:rPr>
                <w:rFonts w:ascii="Times New Roman" w:hAnsi="Times New Roman" w:cs="Times New Roman"/>
                <w:sz w:val="20"/>
                <w:szCs w:val="20"/>
              </w:rPr>
              <w:t>Окружающий мир</w:t>
            </w:r>
            <w:r w:rsidR="001E6478" w:rsidRPr="003A51FE">
              <w:rPr>
                <w:rFonts w:ascii="Times New Roman" w:hAnsi="Times New Roman" w:cs="Times New Roman"/>
                <w:sz w:val="20"/>
                <w:szCs w:val="20"/>
              </w:rPr>
              <w:t xml:space="preserve"> (32 балла)</w:t>
            </w:r>
          </w:p>
        </w:tc>
        <w:tc>
          <w:tcPr>
            <w:tcW w:w="1134" w:type="dxa"/>
          </w:tcPr>
          <w:p w:rsidR="00F74C88" w:rsidRPr="003A51FE" w:rsidRDefault="008162F8" w:rsidP="008162F8">
            <w:pPr>
              <w:jc w:val="center"/>
              <w:rPr>
                <w:rFonts w:ascii="Times New Roman" w:hAnsi="Times New Roman" w:cs="Times New Roman"/>
                <w:sz w:val="20"/>
                <w:szCs w:val="20"/>
              </w:rPr>
            </w:pPr>
            <w:r w:rsidRPr="003A51FE">
              <w:rPr>
                <w:rFonts w:ascii="Times New Roman" w:hAnsi="Times New Roman" w:cs="Times New Roman"/>
                <w:sz w:val="20"/>
                <w:szCs w:val="20"/>
              </w:rPr>
              <w:t>83</w:t>
            </w:r>
          </w:p>
        </w:tc>
        <w:tc>
          <w:tcPr>
            <w:tcW w:w="1134" w:type="dxa"/>
          </w:tcPr>
          <w:p w:rsidR="00F74C88" w:rsidRPr="003A51FE" w:rsidRDefault="008162F8" w:rsidP="008162F8">
            <w:pPr>
              <w:jc w:val="center"/>
              <w:rPr>
                <w:rFonts w:ascii="Times New Roman" w:hAnsi="Times New Roman" w:cs="Times New Roman"/>
                <w:sz w:val="20"/>
                <w:szCs w:val="20"/>
              </w:rPr>
            </w:pPr>
            <w:r w:rsidRPr="003A51FE">
              <w:rPr>
                <w:rFonts w:ascii="Times New Roman" w:hAnsi="Times New Roman" w:cs="Times New Roman"/>
                <w:sz w:val="20"/>
                <w:szCs w:val="20"/>
              </w:rPr>
              <w:t>-</w:t>
            </w:r>
          </w:p>
        </w:tc>
        <w:tc>
          <w:tcPr>
            <w:tcW w:w="1701" w:type="dxa"/>
          </w:tcPr>
          <w:p w:rsidR="00F74C88" w:rsidRPr="003A51FE" w:rsidRDefault="008162F8" w:rsidP="008162F8">
            <w:pPr>
              <w:jc w:val="center"/>
              <w:rPr>
                <w:rFonts w:ascii="Times New Roman" w:hAnsi="Times New Roman" w:cs="Times New Roman"/>
                <w:sz w:val="20"/>
                <w:szCs w:val="20"/>
              </w:rPr>
            </w:pPr>
            <w:r w:rsidRPr="003A51FE">
              <w:rPr>
                <w:rFonts w:ascii="Times New Roman" w:hAnsi="Times New Roman" w:cs="Times New Roman"/>
                <w:sz w:val="20"/>
                <w:szCs w:val="20"/>
              </w:rPr>
              <w:t>18,25</w:t>
            </w:r>
          </w:p>
        </w:tc>
        <w:tc>
          <w:tcPr>
            <w:tcW w:w="1901" w:type="dxa"/>
          </w:tcPr>
          <w:p w:rsidR="00F74C88" w:rsidRPr="003A51FE" w:rsidRDefault="008162F8" w:rsidP="008162F8">
            <w:pPr>
              <w:jc w:val="center"/>
              <w:rPr>
                <w:rFonts w:ascii="Times New Roman" w:hAnsi="Times New Roman" w:cs="Times New Roman"/>
                <w:sz w:val="20"/>
                <w:szCs w:val="20"/>
              </w:rPr>
            </w:pPr>
            <w:r w:rsidRPr="003A51FE">
              <w:rPr>
                <w:rFonts w:ascii="Times New Roman" w:hAnsi="Times New Roman" w:cs="Times New Roman"/>
                <w:sz w:val="20"/>
                <w:szCs w:val="20"/>
              </w:rPr>
              <w:t>6</w:t>
            </w:r>
            <w:r w:rsidR="00DE3364" w:rsidRPr="003A51FE">
              <w:t xml:space="preserve"> (</w:t>
            </w:r>
            <w:r w:rsidR="00DE3364" w:rsidRPr="003A51FE">
              <w:rPr>
                <w:rFonts w:ascii="Times New Roman" w:hAnsi="Times New Roman" w:cs="Times New Roman"/>
                <w:sz w:val="20"/>
                <w:szCs w:val="20"/>
              </w:rPr>
              <w:t>7,23%)</w:t>
            </w:r>
          </w:p>
        </w:tc>
        <w:tc>
          <w:tcPr>
            <w:tcW w:w="1360" w:type="dxa"/>
          </w:tcPr>
          <w:p w:rsidR="00F74C88" w:rsidRPr="003A51FE" w:rsidRDefault="008162F8" w:rsidP="008162F8">
            <w:pPr>
              <w:jc w:val="center"/>
              <w:rPr>
                <w:rFonts w:ascii="Times New Roman" w:hAnsi="Times New Roman" w:cs="Times New Roman"/>
                <w:sz w:val="20"/>
                <w:szCs w:val="20"/>
              </w:rPr>
            </w:pPr>
            <w:r w:rsidRPr="003A51FE">
              <w:rPr>
                <w:rFonts w:ascii="Times New Roman" w:hAnsi="Times New Roman" w:cs="Times New Roman"/>
                <w:sz w:val="20"/>
                <w:szCs w:val="20"/>
              </w:rPr>
              <w:t>27</w:t>
            </w:r>
            <w:r w:rsidR="00DE3364" w:rsidRPr="003A51FE">
              <w:rPr>
                <w:rFonts w:ascii="Times New Roman" w:hAnsi="Times New Roman" w:cs="Times New Roman"/>
                <w:sz w:val="20"/>
                <w:szCs w:val="20"/>
              </w:rPr>
              <w:t>(32,53%)</w:t>
            </w:r>
          </w:p>
        </w:tc>
      </w:tr>
      <w:tr w:rsidR="003A51FE" w:rsidRPr="003A51FE" w:rsidTr="00FC3F48">
        <w:tc>
          <w:tcPr>
            <w:tcW w:w="2943" w:type="dxa"/>
          </w:tcPr>
          <w:p w:rsidR="004C5A73" w:rsidRPr="003A51FE" w:rsidRDefault="00E27207" w:rsidP="00F74C88">
            <w:pPr>
              <w:rPr>
                <w:rFonts w:ascii="Times New Roman" w:hAnsi="Times New Roman" w:cs="Times New Roman"/>
                <w:sz w:val="20"/>
                <w:szCs w:val="20"/>
              </w:rPr>
            </w:pPr>
            <w:r w:rsidRPr="003A51FE">
              <w:rPr>
                <w:rFonts w:ascii="Times New Roman" w:hAnsi="Times New Roman" w:cs="Times New Roman"/>
                <w:sz w:val="20"/>
                <w:szCs w:val="20"/>
              </w:rPr>
              <w:t>Математика</w:t>
            </w:r>
            <w:r w:rsidR="001E6478" w:rsidRPr="003A51FE">
              <w:rPr>
                <w:rFonts w:ascii="Times New Roman" w:hAnsi="Times New Roman" w:cs="Times New Roman"/>
                <w:sz w:val="20"/>
                <w:szCs w:val="20"/>
              </w:rPr>
              <w:t xml:space="preserve">   (20 баллов)</w:t>
            </w:r>
          </w:p>
        </w:tc>
        <w:tc>
          <w:tcPr>
            <w:tcW w:w="1134" w:type="dxa"/>
          </w:tcPr>
          <w:p w:rsidR="004C5A73" w:rsidRPr="003A51FE" w:rsidRDefault="00F74C88" w:rsidP="00F74C88">
            <w:pPr>
              <w:jc w:val="center"/>
              <w:rPr>
                <w:rFonts w:ascii="Times New Roman" w:hAnsi="Times New Roman" w:cs="Times New Roman"/>
                <w:sz w:val="20"/>
                <w:szCs w:val="20"/>
              </w:rPr>
            </w:pPr>
            <w:r w:rsidRPr="003A51FE">
              <w:rPr>
                <w:rFonts w:ascii="Times New Roman" w:hAnsi="Times New Roman" w:cs="Times New Roman"/>
                <w:sz w:val="20"/>
                <w:szCs w:val="20"/>
              </w:rPr>
              <w:t>84</w:t>
            </w:r>
          </w:p>
        </w:tc>
        <w:tc>
          <w:tcPr>
            <w:tcW w:w="1134" w:type="dxa"/>
          </w:tcPr>
          <w:p w:rsidR="004C5A73" w:rsidRPr="003A51FE" w:rsidRDefault="00F74C88" w:rsidP="00F74C88">
            <w:pPr>
              <w:jc w:val="center"/>
              <w:rPr>
                <w:rFonts w:ascii="Times New Roman" w:hAnsi="Times New Roman" w:cs="Times New Roman"/>
                <w:sz w:val="20"/>
                <w:szCs w:val="20"/>
              </w:rPr>
            </w:pPr>
            <w:r w:rsidRPr="003A51FE">
              <w:rPr>
                <w:rFonts w:ascii="Times New Roman" w:hAnsi="Times New Roman" w:cs="Times New Roman"/>
                <w:sz w:val="20"/>
                <w:szCs w:val="20"/>
              </w:rPr>
              <w:t>-</w:t>
            </w:r>
          </w:p>
        </w:tc>
        <w:tc>
          <w:tcPr>
            <w:tcW w:w="1701" w:type="dxa"/>
          </w:tcPr>
          <w:p w:rsidR="004C5A73" w:rsidRPr="003A51FE" w:rsidRDefault="00F74C88" w:rsidP="00F74C88">
            <w:pPr>
              <w:jc w:val="center"/>
              <w:rPr>
                <w:rFonts w:ascii="Times New Roman" w:hAnsi="Times New Roman" w:cs="Times New Roman"/>
                <w:sz w:val="20"/>
                <w:szCs w:val="20"/>
              </w:rPr>
            </w:pPr>
            <w:r w:rsidRPr="003A51FE">
              <w:rPr>
                <w:rFonts w:ascii="Times New Roman" w:hAnsi="Times New Roman" w:cs="Times New Roman"/>
                <w:sz w:val="20"/>
                <w:szCs w:val="20"/>
              </w:rPr>
              <w:t>8,5</w:t>
            </w:r>
          </w:p>
        </w:tc>
        <w:tc>
          <w:tcPr>
            <w:tcW w:w="1901" w:type="dxa"/>
          </w:tcPr>
          <w:p w:rsidR="004C5A73" w:rsidRPr="003A51FE" w:rsidRDefault="00DE3364" w:rsidP="00F74C88">
            <w:pPr>
              <w:jc w:val="center"/>
              <w:rPr>
                <w:rFonts w:ascii="Times New Roman" w:hAnsi="Times New Roman" w:cs="Times New Roman"/>
                <w:sz w:val="20"/>
                <w:szCs w:val="20"/>
              </w:rPr>
            </w:pPr>
            <w:r w:rsidRPr="003A51FE">
              <w:rPr>
                <w:rFonts w:ascii="Times New Roman" w:hAnsi="Times New Roman" w:cs="Times New Roman"/>
                <w:sz w:val="20"/>
                <w:szCs w:val="20"/>
              </w:rPr>
              <w:t xml:space="preserve">9 </w:t>
            </w:r>
            <w:r w:rsidRPr="003A51FE">
              <w:t>(</w:t>
            </w:r>
            <w:r w:rsidRPr="003A51FE">
              <w:rPr>
                <w:rFonts w:ascii="Times New Roman" w:hAnsi="Times New Roman" w:cs="Times New Roman"/>
                <w:sz w:val="20"/>
                <w:szCs w:val="20"/>
              </w:rPr>
              <w:t>10,71%)</w:t>
            </w:r>
          </w:p>
        </w:tc>
        <w:tc>
          <w:tcPr>
            <w:tcW w:w="1360" w:type="dxa"/>
          </w:tcPr>
          <w:p w:rsidR="004C5A73" w:rsidRPr="003A51FE" w:rsidRDefault="00F74C88" w:rsidP="00F74C88">
            <w:pPr>
              <w:jc w:val="center"/>
              <w:rPr>
                <w:rFonts w:ascii="Times New Roman" w:hAnsi="Times New Roman" w:cs="Times New Roman"/>
                <w:sz w:val="20"/>
                <w:szCs w:val="20"/>
              </w:rPr>
            </w:pPr>
            <w:r w:rsidRPr="003A51FE">
              <w:rPr>
                <w:rFonts w:ascii="Times New Roman" w:hAnsi="Times New Roman" w:cs="Times New Roman"/>
                <w:sz w:val="20"/>
                <w:szCs w:val="20"/>
              </w:rPr>
              <w:t>24</w:t>
            </w:r>
            <w:r w:rsidR="00DE3364" w:rsidRPr="003A51FE">
              <w:t xml:space="preserve"> (</w:t>
            </w:r>
            <w:r w:rsidR="00DE3364" w:rsidRPr="003A51FE">
              <w:rPr>
                <w:rFonts w:ascii="Times New Roman" w:hAnsi="Times New Roman" w:cs="Times New Roman"/>
                <w:sz w:val="20"/>
                <w:szCs w:val="20"/>
              </w:rPr>
              <w:t>33,33%)</w:t>
            </w:r>
          </w:p>
        </w:tc>
      </w:tr>
    </w:tbl>
    <w:p w:rsidR="00E15C56" w:rsidRPr="003A51FE" w:rsidRDefault="00E15C56" w:rsidP="00E15C56">
      <w:pPr>
        <w:tabs>
          <w:tab w:val="left" w:pos="975"/>
        </w:tabs>
        <w:spacing w:after="0" w:line="240" w:lineRule="auto"/>
        <w:jc w:val="both"/>
        <w:rPr>
          <w:rFonts w:ascii="Times New Roman" w:eastAsia="Calibri" w:hAnsi="Times New Roman" w:cs="Times New Roman"/>
          <w:sz w:val="24"/>
          <w:szCs w:val="24"/>
        </w:rPr>
      </w:pPr>
      <w:r w:rsidRPr="003A51FE">
        <w:rPr>
          <w:rFonts w:ascii="Times New Roman" w:eastAsia="Calibri" w:hAnsi="Times New Roman" w:cs="Times New Roman"/>
          <w:sz w:val="24"/>
          <w:szCs w:val="24"/>
        </w:rPr>
        <w:t xml:space="preserve">   Сравнительный анализ результатов Всероссийских проверочных работ по русскому языку, математике, окружающему миру позволяет сделать вывод о том, что результаты обучающихся школы по многим показателям  не ниже средних значений по городу и региону. </w:t>
      </w:r>
    </w:p>
    <w:p w:rsidR="00E15C56" w:rsidRPr="003A51FE" w:rsidRDefault="00E15C56" w:rsidP="00E15C56">
      <w:pPr>
        <w:tabs>
          <w:tab w:val="left" w:pos="975"/>
        </w:tabs>
        <w:spacing w:after="0" w:line="240" w:lineRule="auto"/>
        <w:jc w:val="both"/>
        <w:rPr>
          <w:rFonts w:ascii="Times New Roman" w:eastAsia="Calibri" w:hAnsi="Times New Roman" w:cs="Times New Roman"/>
          <w:sz w:val="24"/>
          <w:szCs w:val="24"/>
        </w:rPr>
      </w:pPr>
      <w:r w:rsidRPr="003A51FE">
        <w:rPr>
          <w:rFonts w:ascii="Times New Roman" w:eastAsia="Calibri" w:hAnsi="Times New Roman" w:cs="Times New Roman"/>
          <w:sz w:val="24"/>
          <w:szCs w:val="24"/>
        </w:rPr>
        <w:t xml:space="preserve">    По итогам ВПР всеми учителями был проведен индивидуальный анализ ошибок, совместно с администрацией  подготовлено  и проведено совещание, на котором   определены методические задачи работы  по ликвидации обнаруженных дефицитов; меры по  повышению объективности результатов и  созданию «банка заданий», направленных на формирование необходимых умений.</w:t>
      </w:r>
    </w:p>
    <w:p w:rsidR="003B32AC" w:rsidRPr="003A51FE" w:rsidRDefault="003B32AC" w:rsidP="003B32AC">
      <w:pPr>
        <w:pStyle w:val="a6"/>
        <w:shd w:val="clear" w:color="auto" w:fill="FFFFFF"/>
        <w:spacing w:before="0" w:beforeAutospacing="0" w:after="0" w:afterAutospacing="0"/>
        <w:jc w:val="both"/>
        <w:textAlignment w:val="baseline"/>
      </w:pPr>
      <w:r w:rsidRPr="003A51FE">
        <w:t xml:space="preserve">   В Красноярском крае во втором полугодии в 4 классе проводятся еще две краевые диагностические  работы (КДР</w:t>
      </w:r>
      <w:proofErr w:type="gramStart"/>
      <w:r w:rsidRPr="003A51FE">
        <w:t>4</w:t>
      </w:r>
      <w:proofErr w:type="gramEnd"/>
      <w:r w:rsidRPr="003A51FE">
        <w:t xml:space="preserve">), проверяющие метапредметные умения. В работе по читательской грамотности проверяется понимание текста и умения работать с информацией. </w:t>
      </w:r>
    </w:p>
    <w:p w:rsidR="00BC1A26" w:rsidRPr="003A51FE" w:rsidRDefault="0029071A" w:rsidP="00E2321C">
      <w:pPr>
        <w:spacing w:after="0" w:line="240" w:lineRule="auto"/>
        <w:jc w:val="both"/>
        <w:rPr>
          <w:rFonts w:ascii="Times New Roman" w:hAnsi="Times New Roman" w:cs="Times New Roman"/>
          <w:sz w:val="24"/>
          <w:szCs w:val="24"/>
        </w:rPr>
      </w:pPr>
      <w:r w:rsidRPr="003A51FE">
        <w:rPr>
          <w:rFonts w:ascii="Times New Roman" w:hAnsi="Times New Roman" w:cs="Times New Roman"/>
          <w:sz w:val="24"/>
          <w:szCs w:val="24"/>
        </w:rPr>
        <w:t xml:space="preserve">Вторая диагностическая работа - </w:t>
      </w:r>
      <w:r w:rsidR="003B32AC" w:rsidRPr="003A51FE">
        <w:rPr>
          <w:rFonts w:ascii="Times New Roman" w:hAnsi="Times New Roman" w:cs="Times New Roman"/>
          <w:sz w:val="24"/>
          <w:szCs w:val="24"/>
        </w:rPr>
        <w:t xml:space="preserve"> «Групповой проект»</w:t>
      </w:r>
      <w:r w:rsidR="004B4728" w:rsidRPr="003A51FE">
        <w:rPr>
          <w:rFonts w:ascii="Times New Roman" w:hAnsi="Times New Roman" w:cs="Times New Roman"/>
          <w:sz w:val="24"/>
          <w:szCs w:val="24"/>
        </w:rPr>
        <w:t>, в ходе выполнения которой</w:t>
      </w:r>
      <w:r w:rsidRPr="003A51FE">
        <w:rPr>
          <w:rFonts w:ascii="Times New Roman" w:hAnsi="Times New Roman" w:cs="Times New Roman"/>
          <w:sz w:val="24"/>
          <w:szCs w:val="24"/>
        </w:rPr>
        <w:t xml:space="preserve"> </w:t>
      </w:r>
      <w:r w:rsidR="003B32AC" w:rsidRPr="003A51FE">
        <w:rPr>
          <w:rFonts w:ascii="Times New Roman" w:hAnsi="Times New Roman" w:cs="Times New Roman"/>
          <w:sz w:val="24"/>
          <w:szCs w:val="24"/>
        </w:rPr>
        <w:t xml:space="preserve"> оцениваются регуля</w:t>
      </w:r>
      <w:r w:rsidRPr="003A51FE">
        <w:rPr>
          <w:rFonts w:ascii="Times New Roman" w:hAnsi="Times New Roman" w:cs="Times New Roman"/>
          <w:sz w:val="24"/>
          <w:szCs w:val="24"/>
        </w:rPr>
        <w:t xml:space="preserve">тивные и коммуникативные умения, сформированные у </w:t>
      </w:r>
      <w:proofErr w:type="gramStart"/>
      <w:r w:rsidRPr="003A51FE">
        <w:rPr>
          <w:rFonts w:ascii="Times New Roman" w:hAnsi="Times New Roman" w:cs="Times New Roman"/>
          <w:sz w:val="24"/>
          <w:szCs w:val="24"/>
        </w:rPr>
        <w:t>обучающихся</w:t>
      </w:r>
      <w:proofErr w:type="gramEnd"/>
      <w:r w:rsidRPr="003A51FE">
        <w:rPr>
          <w:rFonts w:ascii="Times New Roman" w:hAnsi="Times New Roman" w:cs="Times New Roman"/>
          <w:sz w:val="24"/>
          <w:szCs w:val="24"/>
        </w:rPr>
        <w:t>.</w:t>
      </w:r>
    </w:p>
    <w:p w:rsidR="00BC1A26" w:rsidRPr="003A51FE" w:rsidRDefault="00BC1A26" w:rsidP="00E2321C">
      <w:pPr>
        <w:spacing w:after="0" w:line="240" w:lineRule="auto"/>
        <w:jc w:val="both"/>
        <w:rPr>
          <w:rFonts w:ascii="Times New Roman" w:hAnsi="Times New Roman" w:cs="Times New Roman"/>
          <w:sz w:val="24"/>
          <w:szCs w:val="24"/>
        </w:rPr>
      </w:pPr>
    </w:p>
    <w:p w:rsidR="0029071A" w:rsidRPr="003A51FE" w:rsidRDefault="0029071A" w:rsidP="00E2321C">
      <w:pPr>
        <w:spacing w:after="0" w:line="240" w:lineRule="auto"/>
        <w:jc w:val="both"/>
        <w:rPr>
          <w:rFonts w:ascii="Times New Roman" w:hAnsi="Times New Roman" w:cs="Times New Roman"/>
          <w:b/>
          <w:sz w:val="24"/>
          <w:szCs w:val="24"/>
        </w:rPr>
      </w:pPr>
      <w:r w:rsidRPr="003A51FE">
        <w:rPr>
          <w:rFonts w:ascii="Times New Roman" w:hAnsi="Times New Roman" w:cs="Times New Roman"/>
          <w:sz w:val="24"/>
          <w:szCs w:val="24"/>
        </w:rPr>
        <w:t xml:space="preserve">   </w:t>
      </w:r>
      <w:r w:rsidR="00DC41C5" w:rsidRPr="003A51FE">
        <w:rPr>
          <w:rFonts w:ascii="Times New Roman" w:hAnsi="Times New Roman" w:cs="Times New Roman"/>
          <w:b/>
          <w:sz w:val="24"/>
          <w:szCs w:val="24"/>
        </w:rPr>
        <w:t>Результаты краевой диагностической работы по читательской грамотности</w:t>
      </w:r>
    </w:p>
    <w:p w:rsidR="00DC41C5" w:rsidRPr="003A51FE" w:rsidRDefault="00DC41C5" w:rsidP="00E2321C">
      <w:pPr>
        <w:spacing w:after="0" w:line="240" w:lineRule="auto"/>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276"/>
        <w:gridCol w:w="1701"/>
        <w:gridCol w:w="1417"/>
        <w:gridCol w:w="1418"/>
        <w:gridCol w:w="1843"/>
      </w:tblGrid>
      <w:tr w:rsidR="003A51FE" w:rsidRPr="003A51FE" w:rsidTr="00540E34">
        <w:trPr>
          <w:trHeight w:hRule="exact" w:val="492"/>
        </w:trPr>
        <w:tc>
          <w:tcPr>
            <w:tcW w:w="959" w:type="dxa"/>
            <w:vMerge w:val="restart"/>
          </w:tcPr>
          <w:p w:rsidR="007D5E56" w:rsidRPr="003A51FE" w:rsidRDefault="007D5E56" w:rsidP="00540E34">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 xml:space="preserve">Класс </w:t>
            </w:r>
          </w:p>
        </w:tc>
        <w:tc>
          <w:tcPr>
            <w:tcW w:w="1559" w:type="dxa"/>
            <w:vMerge w:val="restart"/>
          </w:tcPr>
          <w:p w:rsidR="007D5E56" w:rsidRPr="003A51FE" w:rsidRDefault="007D5E56"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Учитель</w:t>
            </w:r>
          </w:p>
        </w:tc>
        <w:tc>
          <w:tcPr>
            <w:tcW w:w="1276" w:type="dxa"/>
            <w:vMerge w:val="restart"/>
          </w:tcPr>
          <w:p w:rsidR="007D5E56" w:rsidRPr="003A51FE" w:rsidRDefault="007D5E56"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Количество учащихся</w:t>
            </w:r>
            <w:r w:rsidR="00930D39" w:rsidRPr="003A51FE">
              <w:rPr>
                <w:rFonts w:ascii="Times New Roman" w:eastAsia="Times New Roman" w:hAnsi="Times New Roman" w:cs="Times New Roman"/>
                <w:sz w:val="20"/>
                <w:szCs w:val="20"/>
              </w:rPr>
              <w:t>/ выполняло работу</w:t>
            </w:r>
          </w:p>
        </w:tc>
        <w:tc>
          <w:tcPr>
            <w:tcW w:w="6379" w:type="dxa"/>
            <w:gridSpan w:val="4"/>
          </w:tcPr>
          <w:p w:rsidR="007D5E56" w:rsidRPr="003A51FE" w:rsidRDefault="007D5E56"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Уровни достижений (% учащихся, результаты которых соответствуют данному уровню достижений)</w:t>
            </w:r>
          </w:p>
        </w:tc>
      </w:tr>
      <w:tr w:rsidR="003A51FE" w:rsidRPr="003A51FE" w:rsidTr="00CF0C09">
        <w:trPr>
          <w:trHeight w:hRule="exact" w:val="561"/>
        </w:trPr>
        <w:tc>
          <w:tcPr>
            <w:tcW w:w="959" w:type="dxa"/>
            <w:vMerge/>
          </w:tcPr>
          <w:p w:rsidR="00716C75" w:rsidRPr="003A51FE" w:rsidRDefault="00716C75" w:rsidP="00454CE1">
            <w:pPr>
              <w:jc w:val="center"/>
              <w:rPr>
                <w:rFonts w:ascii="Times New Roman" w:eastAsia="Times New Roman" w:hAnsi="Times New Roman" w:cs="Times New Roman"/>
                <w:sz w:val="20"/>
                <w:szCs w:val="20"/>
              </w:rPr>
            </w:pPr>
          </w:p>
        </w:tc>
        <w:tc>
          <w:tcPr>
            <w:tcW w:w="1559" w:type="dxa"/>
            <w:vMerge/>
          </w:tcPr>
          <w:p w:rsidR="00716C75" w:rsidRPr="003A51FE" w:rsidRDefault="00716C75" w:rsidP="00454CE1">
            <w:pPr>
              <w:rPr>
                <w:rFonts w:ascii="Times New Roman" w:eastAsia="Times New Roman" w:hAnsi="Times New Roman" w:cs="Times New Roman"/>
                <w:sz w:val="20"/>
                <w:szCs w:val="20"/>
              </w:rPr>
            </w:pPr>
          </w:p>
        </w:tc>
        <w:tc>
          <w:tcPr>
            <w:tcW w:w="1276" w:type="dxa"/>
            <w:vMerge/>
          </w:tcPr>
          <w:p w:rsidR="00716C75" w:rsidRPr="003A51FE" w:rsidRDefault="00716C75" w:rsidP="00454CE1">
            <w:pPr>
              <w:jc w:val="center"/>
              <w:rPr>
                <w:rFonts w:ascii="Times New Roman" w:eastAsia="Times New Roman" w:hAnsi="Times New Roman" w:cs="Times New Roman"/>
                <w:sz w:val="20"/>
                <w:szCs w:val="20"/>
              </w:rPr>
            </w:pPr>
          </w:p>
        </w:tc>
        <w:tc>
          <w:tcPr>
            <w:tcW w:w="1701" w:type="dxa"/>
          </w:tcPr>
          <w:p w:rsidR="00716C75" w:rsidRPr="003A51FE" w:rsidRDefault="00716C75" w:rsidP="007124B4">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Недостаточный</w:t>
            </w:r>
          </w:p>
        </w:tc>
        <w:tc>
          <w:tcPr>
            <w:tcW w:w="1417" w:type="dxa"/>
          </w:tcPr>
          <w:p w:rsidR="00716C75" w:rsidRPr="003A51FE" w:rsidRDefault="00716C75"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 xml:space="preserve"> Пониженный</w:t>
            </w:r>
          </w:p>
        </w:tc>
        <w:tc>
          <w:tcPr>
            <w:tcW w:w="1418" w:type="dxa"/>
          </w:tcPr>
          <w:p w:rsidR="00716C75" w:rsidRPr="003A51FE" w:rsidRDefault="00716C75"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 xml:space="preserve">   Базовый</w:t>
            </w:r>
          </w:p>
        </w:tc>
        <w:tc>
          <w:tcPr>
            <w:tcW w:w="1843" w:type="dxa"/>
          </w:tcPr>
          <w:p w:rsidR="00716C75" w:rsidRPr="003A51FE" w:rsidRDefault="00716C75"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Повышенный</w:t>
            </w:r>
          </w:p>
        </w:tc>
      </w:tr>
      <w:tr w:rsidR="003A51FE" w:rsidRPr="003A51FE" w:rsidTr="00CF0C09">
        <w:trPr>
          <w:trHeight w:hRule="exact" w:val="229"/>
        </w:trPr>
        <w:tc>
          <w:tcPr>
            <w:tcW w:w="959" w:type="dxa"/>
          </w:tcPr>
          <w:p w:rsidR="00540E34" w:rsidRPr="003A51FE" w:rsidRDefault="00540E34"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Регион</w:t>
            </w:r>
            <w:proofErr w:type="gramStart"/>
            <w:r w:rsidRPr="003A51FE">
              <w:rPr>
                <w:rFonts w:ascii="Times New Roman" w:eastAsia="Times New Roman" w:hAnsi="Times New Roman" w:cs="Times New Roman"/>
                <w:sz w:val="20"/>
                <w:szCs w:val="20"/>
              </w:rPr>
              <w:t xml:space="preserve"> (%)</w:t>
            </w:r>
            <w:proofErr w:type="gramEnd"/>
          </w:p>
        </w:tc>
        <w:tc>
          <w:tcPr>
            <w:tcW w:w="1559" w:type="dxa"/>
          </w:tcPr>
          <w:p w:rsidR="00540E34" w:rsidRPr="003A51FE" w:rsidRDefault="00540E34" w:rsidP="00454CE1">
            <w:pPr>
              <w:rPr>
                <w:rFonts w:ascii="Times New Roman" w:eastAsia="Times New Roman" w:hAnsi="Times New Roman" w:cs="Times New Roman"/>
                <w:sz w:val="20"/>
                <w:szCs w:val="20"/>
              </w:rPr>
            </w:pPr>
          </w:p>
        </w:tc>
        <w:tc>
          <w:tcPr>
            <w:tcW w:w="1276" w:type="dxa"/>
          </w:tcPr>
          <w:p w:rsidR="00540E34" w:rsidRPr="003A51FE" w:rsidRDefault="00540E34" w:rsidP="00454CE1">
            <w:pPr>
              <w:jc w:val="center"/>
              <w:rPr>
                <w:rFonts w:ascii="Times New Roman" w:eastAsia="Times New Roman" w:hAnsi="Times New Roman" w:cs="Times New Roman"/>
                <w:sz w:val="20"/>
                <w:szCs w:val="20"/>
              </w:rPr>
            </w:pPr>
          </w:p>
        </w:tc>
        <w:tc>
          <w:tcPr>
            <w:tcW w:w="1701" w:type="dxa"/>
            <w:vAlign w:val="center"/>
          </w:tcPr>
          <w:p w:rsidR="00540E34" w:rsidRPr="003A51FE" w:rsidRDefault="00540E34">
            <w:pPr>
              <w:jc w:val="center"/>
              <w:rPr>
                <w:rFonts w:ascii="Times New Roman" w:hAnsi="Times New Roman" w:cs="Times New Roman"/>
                <w:sz w:val="20"/>
                <w:szCs w:val="20"/>
              </w:rPr>
            </w:pPr>
            <w:r w:rsidRPr="003A51FE">
              <w:rPr>
                <w:rFonts w:ascii="Times New Roman" w:hAnsi="Times New Roman" w:cs="Times New Roman"/>
                <w:sz w:val="20"/>
                <w:szCs w:val="20"/>
              </w:rPr>
              <w:t>7,44%</w:t>
            </w:r>
          </w:p>
        </w:tc>
        <w:tc>
          <w:tcPr>
            <w:tcW w:w="1417" w:type="dxa"/>
            <w:vAlign w:val="center"/>
          </w:tcPr>
          <w:p w:rsidR="00540E34" w:rsidRPr="003A51FE" w:rsidRDefault="00540E34">
            <w:pPr>
              <w:jc w:val="center"/>
              <w:rPr>
                <w:rFonts w:ascii="Times New Roman" w:hAnsi="Times New Roman" w:cs="Times New Roman"/>
                <w:sz w:val="20"/>
                <w:szCs w:val="20"/>
              </w:rPr>
            </w:pPr>
            <w:r w:rsidRPr="003A51FE">
              <w:rPr>
                <w:rFonts w:ascii="Times New Roman" w:hAnsi="Times New Roman" w:cs="Times New Roman"/>
                <w:sz w:val="20"/>
                <w:szCs w:val="20"/>
              </w:rPr>
              <w:t>19,30%</w:t>
            </w:r>
          </w:p>
        </w:tc>
        <w:tc>
          <w:tcPr>
            <w:tcW w:w="1418" w:type="dxa"/>
            <w:vAlign w:val="center"/>
          </w:tcPr>
          <w:p w:rsidR="00540E34" w:rsidRPr="003A51FE" w:rsidRDefault="00540E34">
            <w:pPr>
              <w:jc w:val="center"/>
              <w:rPr>
                <w:rFonts w:ascii="Times New Roman" w:hAnsi="Times New Roman" w:cs="Times New Roman"/>
                <w:sz w:val="20"/>
                <w:szCs w:val="20"/>
              </w:rPr>
            </w:pPr>
            <w:r w:rsidRPr="003A51FE">
              <w:rPr>
                <w:rFonts w:ascii="Times New Roman" w:hAnsi="Times New Roman" w:cs="Times New Roman"/>
                <w:sz w:val="20"/>
                <w:szCs w:val="20"/>
              </w:rPr>
              <w:t>55,98%</w:t>
            </w:r>
          </w:p>
        </w:tc>
        <w:tc>
          <w:tcPr>
            <w:tcW w:w="1843" w:type="dxa"/>
            <w:vAlign w:val="center"/>
          </w:tcPr>
          <w:p w:rsidR="00540E34" w:rsidRPr="003A51FE" w:rsidRDefault="00540E34">
            <w:pPr>
              <w:jc w:val="center"/>
              <w:rPr>
                <w:rFonts w:ascii="Times New Roman" w:hAnsi="Times New Roman" w:cs="Times New Roman"/>
                <w:sz w:val="20"/>
                <w:szCs w:val="20"/>
              </w:rPr>
            </w:pPr>
            <w:r w:rsidRPr="003A51FE">
              <w:rPr>
                <w:rFonts w:ascii="Times New Roman" w:hAnsi="Times New Roman" w:cs="Times New Roman"/>
                <w:sz w:val="20"/>
                <w:szCs w:val="20"/>
              </w:rPr>
              <w:t>17,29%</w:t>
            </w:r>
          </w:p>
        </w:tc>
      </w:tr>
      <w:tr w:rsidR="003A51FE" w:rsidRPr="003A51FE" w:rsidTr="00CF0C09">
        <w:trPr>
          <w:trHeight w:hRule="exact" w:val="275"/>
        </w:trPr>
        <w:tc>
          <w:tcPr>
            <w:tcW w:w="959" w:type="dxa"/>
          </w:tcPr>
          <w:p w:rsidR="00930D39"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4А</w:t>
            </w:r>
          </w:p>
        </w:tc>
        <w:tc>
          <w:tcPr>
            <w:tcW w:w="1559" w:type="dxa"/>
          </w:tcPr>
          <w:p w:rsidR="00930D39" w:rsidRPr="003A51FE" w:rsidRDefault="00930D39"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Степанова Т.П.</w:t>
            </w:r>
          </w:p>
        </w:tc>
        <w:tc>
          <w:tcPr>
            <w:tcW w:w="1276" w:type="dxa"/>
          </w:tcPr>
          <w:p w:rsidR="00930D39" w:rsidRPr="003A51FE" w:rsidRDefault="00930D39" w:rsidP="00E15C56">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29/29</w:t>
            </w:r>
          </w:p>
        </w:tc>
        <w:tc>
          <w:tcPr>
            <w:tcW w:w="1701" w:type="dxa"/>
            <w:vAlign w:val="center"/>
          </w:tcPr>
          <w:p w:rsidR="00930D39" w:rsidRPr="003A51FE" w:rsidRDefault="00930D39">
            <w:pPr>
              <w:jc w:val="center"/>
              <w:rPr>
                <w:rFonts w:ascii="Times New Roman" w:hAnsi="Times New Roman" w:cs="Times New Roman"/>
                <w:sz w:val="20"/>
                <w:szCs w:val="20"/>
              </w:rPr>
            </w:pPr>
            <w:bookmarkStart w:id="1" w:name="RANGE!B29"/>
            <w:r w:rsidRPr="003A51FE">
              <w:rPr>
                <w:rFonts w:ascii="Times New Roman" w:hAnsi="Times New Roman" w:cs="Times New Roman"/>
                <w:sz w:val="20"/>
                <w:szCs w:val="20"/>
              </w:rPr>
              <w:t>0,00%</w:t>
            </w:r>
            <w:bookmarkEnd w:id="1"/>
          </w:p>
        </w:tc>
        <w:tc>
          <w:tcPr>
            <w:tcW w:w="1417" w:type="dxa"/>
            <w:vAlign w:val="center"/>
          </w:tcPr>
          <w:p w:rsidR="00930D39" w:rsidRPr="003A51FE" w:rsidRDefault="00930D39">
            <w:pPr>
              <w:jc w:val="center"/>
              <w:rPr>
                <w:rFonts w:ascii="Times New Roman" w:hAnsi="Times New Roman" w:cs="Times New Roman"/>
                <w:sz w:val="20"/>
                <w:szCs w:val="20"/>
              </w:rPr>
            </w:pPr>
            <w:bookmarkStart w:id="2" w:name="RANGE!C29"/>
            <w:r w:rsidRPr="003A51FE">
              <w:rPr>
                <w:rFonts w:ascii="Times New Roman" w:hAnsi="Times New Roman" w:cs="Times New Roman"/>
                <w:sz w:val="20"/>
                <w:szCs w:val="20"/>
              </w:rPr>
              <w:t>0,00%</w:t>
            </w:r>
            <w:bookmarkEnd w:id="2"/>
          </w:p>
        </w:tc>
        <w:tc>
          <w:tcPr>
            <w:tcW w:w="1418" w:type="dxa"/>
            <w:vAlign w:val="center"/>
          </w:tcPr>
          <w:p w:rsidR="00930D39" w:rsidRPr="003A51FE" w:rsidRDefault="00930D39">
            <w:pPr>
              <w:jc w:val="center"/>
              <w:rPr>
                <w:rFonts w:ascii="Times New Roman" w:hAnsi="Times New Roman" w:cs="Times New Roman"/>
                <w:sz w:val="20"/>
                <w:szCs w:val="20"/>
              </w:rPr>
            </w:pPr>
            <w:bookmarkStart w:id="3" w:name="RANGE!D29"/>
            <w:r w:rsidRPr="003A51FE">
              <w:rPr>
                <w:rFonts w:ascii="Times New Roman" w:hAnsi="Times New Roman" w:cs="Times New Roman"/>
                <w:sz w:val="20"/>
                <w:szCs w:val="20"/>
              </w:rPr>
              <w:t>27,59%</w:t>
            </w:r>
            <w:bookmarkEnd w:id="3"/>
          </w:p>
        </w:tc>
        <w:tc>
          <w:tcPr>
            <w:tcW w:w="1843" w:type="dxa"/>
            <w:tcBorders>
              <w:top w:val="nil"/>
              <w:bottom w:val="nil"/>
            </w:tcBorders>
            <w:shd w:val="clear" w:color="auto" w:fill="auto"/>
            <w:vAlign w:val="center"/>
          </w:tcPr>
          <w:p w:rsidR="00930D39" w:rsidRPr="003A51FE" w:rsidRDefault="00930D39">
            <w:pPr>
              <w:jc w:val="center"/>
              <w:rPr>
                <w:rFonts w:ascii="Times New Roman" w:hAnsi="Times New Roman" w:cs="Times New Roman"/>
                <w:sz w:val="20"/>
                <w:szCs w:val="20"/>
              </w:rPr>
            </w:pPr>
            <w:bookmarkStart w:id="4" w:name="RANGE!E29"/>
            <w:r w:rsidRPr="003A51FE">
              <w:rPr>
                <w:rFonts w:ascii="Times New Roman" w:hAnsi="Times New Roman" w:cs="Times New Roman"/>
                <w:sz w:val="20"/>
                <w:szCs w:val="20"/>
              </w:rPr>
              <w:t>72,41%</w:t>
            </w:r>
            <w:bookmarkEnd w:id="4"/>
          </w:p>
        </w:tc>
      </w:tr>
      <w:tr w:rsidR="003A51FE" w:rsidRPr="003A51FE" w:rsidTr="00CF0C09">
        <w:trPr>
          <w:trHeight w:hRule="exact" w:val="279"/>
        </w:trPr>
        <w:tc>
          <w:tcPr>
            <w:tcW w:w="959" w:type="dxa"/>
          </w:tcPr>
          <w:p w:rsidR="00930D39"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4Б</w:t>
            </w:r>
          </w:p>
        </w:tc>
        <w:tc>
          <w:tcPr>
            <w:tcW w:w="1559" w:type="dxa"/>
          </w:tcPr>
          <w:p w:rsidR="00930D39" w:rsidRPr="003A51FE" w:rsidRDefault="00930D39"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Лазаренко Т.А.</w:t>
            </w:r>
          </w:p>
        </w:tc>
        <w:tc>
          <w:tcPr>
            <w:tcW w:w="1276" w:type="dxa"/>
          </w:tcPr>
          <w:p w:rsidR="00930D39" w:rsidRPr="003A51FE" w:rsidRDefault="00930D39" w:rsidP="00E15C56">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31/28</w:t>
            </w:r>
          </w:p>
        </w:tc>
        <w:tc>
          <w:tcPr>
            <w:tcW w:w="1701"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0,00%</w:t>
            </w:r>
          </w:p>
        </w:tc>
        <w:tc>
          <w:tcPr>
            <w:tcW w:w="1417"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0,00%</w:t>
            </w:r>
          </w:p>
        </w:tc>
        <w:tc>
          <w:tcPr>
            <w:tcW w:w="1418"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75,00%</w:t>
            </w:r>
          </w:p>
        </w:tc>
        <w:tc>
          <w:tcPr>
            <w:tcW w:w="1843"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25,00%</w:t>
            </w:r>
          </w:p>
        </w:tc>
      </w:tr>
      <w:tr w:rsidR="003A51FE" w:rsidRPr="003A51FE" w:rsidTr="00CF0C09">
        <w:trPr>
          <w:trHeight w:hRule="exact" w:val="283"/>
        </w:trPr>
        <w:tc>
          <w:tcPr>
            <w:tcW w:w="959" w:type="dxa"/>
          </w:tcPr>
          <w:p w:rsidR="00930D39"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4В</w:t>
            </w:r>
          </w:p>
        </w:tc>
        <w:tc>
          <w:tcPr>
            <w:tcW w:w="1559" w:type="dxa"/>
          </w:tcPr>
          <w:p w:rsidR="00930D39" w:rsidRPr="003A51FE" w:rsidRDefault="00930D39"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Жукова К.Е.</w:t>
            </w:r>
          </w:p>
        </w:tc>
        <w:tc>
          <w:tcPr>
            <w:tcW w:w="1276" w:type="dxa"/>
          </w:tcPr>
          <w:p w:rsidR="00930D39" w:rsidRPr="003A51FE" w:rsidRDefault="00930D39" w:rsidP="00E15C56">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27/25</w:t>
            </w:r>
          </w:p>
        </w:tc>
        <w:tc>
          <w:tcPr>
            <w:tcW w:w="1701"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0,00%</w:t>
            </w:r>
          </w:p>
        </w:tc>
        <w:tc>
          <w:tcPr>
            <w:tcW w:w="1417"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0,00%</w:t>
            </w:r>
          </w:p>
        </w:tc>
        <w:tc>
          <w:tcPr>
            <w:tcW w:w="1418"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80,00%</w:t>
            </w:r>
          </w:p>
        </w:tc>
        <w:tc>
          <w:tcPr>
            <w:tcW w:w="1843"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20,00%</w:t>
            </w:r>
          </w:p>
        </w:tc>
      </w:tr>
      <w:tr w:rsidR="00930D39" w:rsidRPr="003A51FE" w:rsidTr="00CF0C09">
        <w:trPr>
          <w:trHeight w:hRule="exact" w:val="273"/>
        </w:trPr>
        <w:tc>
          <w:tcPr>
            <w:tcW w:w="959" w:type="dxa"/>
          </w:tcPr>
          <w:p w:rsidR="00930D39"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4Г</w:t>
            </w:r>
          </w:p>
        </w:tc>
        <w:tc>
          <w:tcPr>
            <w:tcW w:w="1559" w:type="dxa"/>
          </w:tcPr>
          <w:p w:rsidR="00930D39" w:rsidRPr="003A51FE" w:rsidRDefault="00930D39"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Ионина В.С.</w:t>
            </w:r>
          </w:p>
        </w:tc>
        <w:tc>
          <w:tcPr>
            <w:tcW w:w="1276" w:type="dxa"/>
          </w:tcPr>
          <w:p w:rsidR="00930D39" w:rsidRPr="003A51FE" w:rsidRDefault="00930D39" w:rsidP="00E15C56">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21/20</w:t>
            </w:r>
          </w:p>
        </w:tc>
        <w:tc>
          <w:tcPr>
            <w:tcW w:w="1701"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0,00%</w:t>
            </w:r>
          </w:p>
        </w:tc>
        <w:tc>
          <w:tcPr>
            <w:tcW w:w="1417"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5,00%</w:t>
            </w:r>
          </w:p>
        </w:tc>
        <w:tc>
          <w:tcPr>
            <w:tcW w:w="1418"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80,00%</w:t>
            </w:r>
          </w:p>
        </w:tc>
        <w:tc>
          <w:tcPr>
            <w:tcW w:w="1843" w:type="dxa"/>
            <w:vAlign w:val="center"/>
          </w:tcPr>
          <w:p w:rsidR="00930D39" w:rsidRPr="003A51FE" w:rsidRDefault="00930D39">
            <w:pPr>
              <w:jc w:val="center"/>
              <w:rPr>
                <w:rFonts w:ascii="Times New Roman" w:hAnsi="Times New Roman" w:cs="Times New Roman"/>
                <w:sz w:val="20"/>
                <w:szCs w:val="20"/>
              </w:rPr>
            </w:pPr>
            <w:r w:rsidRPr="003A51FE">
              <w:rPr>
                <w:rFonts w:ascii="Times New Roman" w:hAnsi="Times New Roman" w:cs="Times New Roman"/>
                <w:sz w:val="20"/>
                <w:szCs w:val="20"/>
              </w:rPr>
              <w:t>15,00%</w:t>
            </w:r>
          </w:p>
        </w:tc>
      </w:tr>
    </w:tbl>
    <w:p w:rsidR="003B32AC" w:rsidRPr="003A51FE" w:rsidRDefault="003B32AC" w:rsidP="00E2321C">
      <w:pPr>
        <w:spacing w:after="0" w:line="240" w:lineRule="auto"/>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276"/>
        <w:gridCol w:w="1984"/>
        <w:gridCol w:w="1418"/>
        <w:gridCol w:w="1469"/>
        <w:gridCol w:w="1508"/>
      </w:tblGrid>
      <w:tr w:rsidR="003A51FE" w:rsidRPr="003A51FE" w:rsidTr="00454CE1">
        <w:trPr>
          <w:trHeight w:hRule="exact" w:val="233"/>
        </w:trPr>
        <w:tc>
          <w:tcPr>
            <w:tcW w:w="959" w:type="dxa"/>
            <w:vMerge w:val="restart"/>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 xml:space="preserve">Класс </w:t>
            </w:r>
          </w:p>
        </w:tc>
        <w:tc>
          <w:tcPr>
            <w:tcW w:w="1559" w:type="dxa"/>
            <w:vMerge w:val="restart"/>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Учитель</w:t>
            </w:r>
          </w:p>
        </w:tc>
        <w:tc>
          <w:tcPr>
            <w:tcW w:w="1276" w:type="dxa"/>
            <w:vMerge w:val="restart"/>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Количество учащихся</w:t>
            </w:r>
          </w:p>
        </w:tc>
        <w:tc>
          <w:tcPr>
            <w:tcW w:w="6379" w:type="dxa"/>
            <w:gridSpan w:val="4"/>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Уровни достижений (% учащихся, результаты которых соответствуют данному уровню достижений)</w:t>
            </w:r>
          </w:p>
        </w:tc>
      </w:tr>
      <w:tr w:rsidR="003A51FE" w:rsidRPr="003A51FE" w:rsidTr="00930D39">
        <w:trPr>
          <w:trHeight w:hRule="exact" w:val="279"/>
        </w:trPr>
        <w:tc>
          <w:tcPr>
            <w:tcW w:w="959" w:type="dxa"/>
            <w:vMerge/>
          </w:tcPr>
          <w:p w:rsidR="00454CE1" w:rsidRPr="003A51FE" w:rsidRDefault="00454CE1" w:rsidP="00454CE1">
            <w:pPr>
              <w:jc w:val="center"/>
              <w:rPr>
                <w:rFonts w:ascii="Times New Roman" w:eastAsia="Times New Roman" w:hAnsi="Times New Roman" w:cs="Times New Roman"/>
                <w:sz w:val="20"/>
                <w:szCs w:val="20"/>
              </w:rPr>
            </w:pPr>
          </w:p>
        </w:tc>
        <w:tc>
          <w:tcPr>
            <w:tcW w:w="1559" w:type="dxa"/>
            <w:vMerge/>
          </w:tcPr>
          <w:p w:rsidR="00454CE1" w:rsidRPr="003A51FE" w:rsidRDefault="00454CE1" w:rsidP="00454CE1">
            <w:pPr>
              <w:rPr>
                <w:rFonts w:ascii="Times New Roman" w:eastAsia="Times New Roman" w:hAnsi="Times New Roman" w:cs="Times New Roman"/>
                <w:sz w:val="20"/>
                <w:szCs w:val="20"/>
              </w:rPr>
            </w:pPr>
          </w:p>
        </w:tc>
        <w:tc>
          <w:tcPr>
            <w:tcW w:w="1276" w:type="dxa"/>
            <w:vMerge/>
          </w:tcPr>
          <w:p w:rsidR="00454CE1" w:rsidRPr="003A51FE" w:rsidRDefault="00454CE1" w:rsidP="00454CE1">
            <w:pPr>
              <w:jc w:val="center"/>
              <w:rPr>
                <w:rFonts w:ascii="Times New Roman" w:eastAsia="Times New Roman" w:hAnsi="Times New Roman" w:cs="Times New Roman"/>
                <w:sz w:val="20"/>
                <w:szCs w:val="20"/>
              </w:rPr>
            </w:pPr>
          </w:p>
        </w:tc>
        <w:tc>
          <w:tcPr>
            <w:tcW w:w="1984"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Недостаточный</w:t>
            </w:r>
          </w:p>
        </w:tc>
        <w:tc>
          <w:tcPr>
            <w:tcW w:w="1418"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Пониженный</w:t>
            </w:r>
          </w:p>
        </w:tc>
        <w:tc>
          <w:tcPr>
            <w:tcW w:w="1469" w:type="dxa"/>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 xml:space="preserve">   Базовый</w:t>
            </w:r>
          </w:p>
        </w:tc>
        <w:tc>
          <w:tcPr>
            <w:tcW w:w="1508" w:type="dxa"/>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Повышенный</w:t>
            </w:r>
          </w:p>
        </w:tc>
      </w:tr>
      <w:tr w:rsidR="003A51FE" w:rsidRPr="003A51FE" w:rsidTr="00930D39">
        <w:trPr>
          <w:trHeight w:hRule="exact" w:val="283"/>
        </w:trPr>
        <w:tc>
          <w:tcPr>
            <w:tcW w:w="959"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4А</w:t>
            </w:r>
          </w:p>
        </w:tc>
        <w:tc>
          <w:tcPr>
            <w:tcW w:w="1559" w:type="dxa"/>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Степанова Т.П.</w:t>
            </w:r>
          </w:p>
        </w:tc>
        <w:tc>
          <w:tcPr>
            <w:tcW w:w="1276"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29</w:t>
            </w:r>
            <w:r w:rsidR="00930D39" w:rsidRPr="003A51FE">
              <w:rPr>
                <w:rFonts w:ascii="Times New Roman" w:eastAsia="Times New Roman" w:hAnsi="Times New Roman" w:cs="Times New Roman"/>
                <w:sz w:val="20"/>
                <w:szCs w:val="20"/>
              </w:rPr>
              <w:t>/29</w:t>
            </w:r>
          </w:p>
        </w:tc>
        <w:tc>
          <w:tcPr>
            <w:tcW w:w="1984"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0</w:t>
            </w:r>
          </w:p>
        </w:tc>
        <w:tc>
          <w:tcPr>
            <w:tcW w:w="1418"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0</w:t>
            </w:r>
          </w:p>
        </w:tc>
        <w:tc>
          <w:tcPr>
            <w:tcW w:w="1469"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8</w:t>
            </w:r>
          </w:p>
        </w:tc>
        <w:tc>
          <w:tcPr>
            <w:tcW w:w="1508"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21</w:t>
            </w:r>
          </w:p>
        </w:tc>
      </w:tr>
      <w:tr w:rsidR="003A51FE" w:rsidRPr="003A51FE" w:rsidTr="00930D39">
        <w:trPr>
          <w:trHeight w:hRule="exact" w:val="273"/>
        </w:trPr>
        <w:tc>
          <w:tcPr>
            <w:tcW w:w="959"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4Б</w:t>
            </w:r>
          </w:p>
        </w:tc>
        <w:tc>
          <w:tcPr>
            <w:tcW w:w="1559" w:type="dxa"/>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Лазаренко Т.А.</w:t>
            </w:r>
          </w:p>
        </w:tc>
        <w:tc>
          <w:tcPr>
            <w:tcW w:w="1276"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31</w:t>
            </w:r>
            <w:r w:rsidR="00930D39" w:rsidRPr="003A51FE">
              <w:rPr>
                <w:rFonts w:ascii="Times New Roman" w:eastAsia="Times New Roman" w:hAnsi="Times New Roman" w:cs="Times New Roman"/>
                <w:sz w:val="20"/>
                <w:szCs w:val="20"/>
              </w:rPr>
              <w:t>/28</w:t>
            </w:r>
          </w:p>
        </w:tc>
        <w:tc>
          <w:tcPr>
            <w:tcW w:w="1984"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0</w:t>
            </w:r>
          </w:p>
        </w:tc>
        <w:tc>
          <w:tcPr>
            <w:tcW w:w="1418"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0</w:t>
            </w:r>
          </w:p>
        </w:tc>
        <w:tc>
          <w:tcPr>
            <w:tcW w:w="1469"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21</w:t>
            </w:r>
          </w:p>
        </w:tc>
        <w:tc>
          <w:tcPr>
            <w:tcW w:w="1508"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7</w:t>
            </w:r>
          </w:p>
        </w:tc>
      </w:tr>
      <w:tr w:rsidR="003A51FE" w:rsidRPr="003A51FE" w:rsidTr="00930D39">
        <w:trPr>
          <w:trHeight w:hRule="exact" w:val="340"/>
        </w:trPr>
        <w:tc>
          <w:tcPr>
            <w:tcW w:w="959"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4В</w:t>
            </w:r>
          </w:p>
        </w:tc>
        <w:tc>
          <w:tcPr>
            <w:tcW w:w="1559" w:type="dxa"/>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Жукова К.Е.</w:t>
            </w:r>
          </w:p>
        </w:tc>
        <w:tc>
          <w:tcPr>
            <w:tcW w:w="1276"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27</w:t>
            </w:r>
            <w:r w:rsidR="00930D39" w:rsidRPr="003A51FE">
              <w:rPr>
                <w:rFonts w:ascii="Times New Roman" w:eastAsia="Times New Roman" w:hAnsi="Times New Roman" w:cs="Times New Roman"/>
                <w:sz w:val="20"/>
                <w:szCs w:val="20"/>
              </w:rPr>
              <w:t>/25</w:t>
            </w:r>
          </w:p>
        </w:tc>
        <w:tc>
          <w:tcPr>
            <w:tcW w:w="1984"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0</w:t>
            </w:r>
          </w:p>
        </w:tc>
        <w:tc>
          <w:tcPr>
            <w:tcW w:w="1418"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0</w:t>
            </w:r>
          </w:p>
        </w:tc>
        <w:tc>
          <w:tcPr>
            <w:tcW w:w="1469"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20</w:t>
            </w:r>
          </w:p>
        </w:tc>
        <w:tc>
          <w:tcPr>
            <w:tcW w:w="1508"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5</w:t>
            </w:r>
          </w:p>
        </w:tc>
      </w:tr>
      <w:tr w:rsidR="003A51FE" w:rsidRPr="003A51FE" w:rsidTr="00930D39">
        <w:trPr>
          <w:trHeight w:hRule="exact" w:val="238"/>
        </w:trPr>
        <w:tc>
          <w:tcPr>
            <w:tcW w:w="959"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4Г</w:t>
            </w:r>
          </w:p>
        </w:tc>
        <w:tc>
          <w:tcPr>
            <w:tcW w:w="1559" w:type="dxa"/>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Ионина В.С.</w:t>
            </w:r>
          </w:p>
        </w:tc>
        <w:tc>
          <w:tcPr>
            <w:tcW w:w="1276"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21</w:t>
            </w:r>
            <w:r w:rsidR="00930D39" w:rsidRPr="003A51FE">
              <w:rPr>
                <w:rFonts w:ascii="Times New Roman" w:eastAsia="Times New Roman" w:hAnsi="Times New Roman" w:cs="Times New Roman"/>
                <w:sz w:val="20"/>
                <w:szCs w:val="20"/>
              </w:rPr>
              <w:t>/20</w:t>
            </w:r>
          </w:p>
        </w:tc>
        <w:tc>
          <w:tcPr>
            <w:tcW w:w="1984"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0</w:t>
            </w:r>
          </w:p>
        </w:tc>
        <w:tc>
          <w:tcPr>
            <w:tcW w:w="1418"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w:t>
            </w:r>
          </w:p>
        </w:tc>
        <w:tc>
          <w:tcPr>
            <w:tcW w:w="1469"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16</w:t>
            </w:r>
          </w:p>
        </w:tc>
        <w:tc>
          <w:tcPr>
            <w:tcW w:w="1508"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3</w:t>
            </w:r>
          </w:p>
        </w:tc>
      </w:tr>
      <w:tr w:rsidR="00454CE1" w:rsidRPr="003A51FE" w:rsidTr="00930D39">
        <w:trPr>
          <w:trHeight w:hRule="exact" w:val="340"/>
        </w:trPr>
        <w:tc>
          <w:tcPr>
            <w:tcW w:w="2518" w:type="dxa"/>
            <w:gridSpan w:val="2"/>
          </w:tcPr>
          <w:p w:rsidR="00454CE1" w:rsidRPr="003A51FE" w:rsidRDefault="00454CE1" w:rsidP="00454CE1">
            <w:pPr>
              <w:rPr>
                <w:rFonts w:ascii="Times New Roman" w:eastAsia="Times New Roman" w:hAnsi="Times New Roman" w:cs="Times New Roman"/>
                <w:b/>
                <w:sz w:val="20"/>
                <w:szCs w:val="20"/>
              </w:rPr>
            </w:pPr>
            <w:r w:rsidRPr="003A51FE">
              <w:rPr>
                <w:rFonts w:ascii="Times New Roman" w:eastAsia="Times New Roman" w:hAnsi="Times New Roman" w:cs="Times New Roman"/>
                <w:b/>
                <w:sz w:val="20"/>
                <w:szCs w:val="20"/>
              </w:rPr>
              <w:t xml:space="preserve">                      Итого</w:t>
            </w:r>
          </w:p>
        </w:tc>
        <w:tc>
          <w:tcPr>
            <w:tcW w:w="1276"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108</w:t>
            </w:r>
            <w:r w:rsidR="00930D39" w:rsidRPr="003A51FE">
              <w:rPr>
                <w:rFonts w:ascii="Times New Roman" w:eastAsia="Times New Roman" w:hAnsi="Times New Roman" w:cs="Times New Roman"/>
                <w:sz w:val="20"/>
                <w:szCs w:val="20"/>
              </w:rPr>
              <w:t>/102</w:t>
            </w:r>
          </w:p>
        </w:tc>
        <w:tc>
          <w:tcPr>
            <w:tcW w:w="1984" w:type="dxa"/>
          </w:tcPr>
          <w:p w:rsidR="00454CE1" w:rsidRPr="003A51FE" w:rsidRDefault="00454CE1"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0</w:t>
            </w:r>
          </w:p>
        </w:tc>
        <w:tc>
          <w:tcPr>
            <w:tcW w:w="1418"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w:t>
            </w:r>
          </w:p>
        </w:tc>
        <w:tc>
          <w:tcPr>
            <w:tcW w:w="1469"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65</w:t>
            </w:r>
          </w:p>
        </w:tc>
        <w:tc>
          <w:tcPr>
            <w:tcW w:w="1508" w:type="dxa"/>
          </w:tcPr>
          <w:p w:rsidR="00454CE1" w:rsidRPr="003A51FE" w:rsidRDefault="00930D39" w:rsidP="00454CE1">
            <w:pPr>
              <w:jc w:val="cente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36</w:t>
            </w:r>
          </w:p>
        </w:tc>
      </w:tr>
    </w:tbl>
    <w:p w:rsidR="00454CE1" w:rsidRPr="003A51FE" w:rsidRDefault="00454CE1" w:rsidP="00454CE1">
      <w:pPr>
        <w:tabs>
          <w:tab w:val="left" w:pos="2160"/>
        </w:tabs>
        <w:spacing w:after="0" w:line="240" w:lineRule="auto"/>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2693"/>
        <w:gridCol w:w="1134"/>
        <w:gridCol w:w="851"/>
        <w:gridCol w:w="850"/>
        <w:gridCol w:w="851"/>
        <w:gridCol w:w="1134"/>
      </w:tblGrid>
      <w:tr w:rsidR="003A51FE" w:rsidRPr="003A51FE" w:rsidTr="00BF5FCE">
        <w:trPr>
          <w:trHeight w:hRule="exact" w:val="780"/>
        </w:trPr>
        <w:tc>
          <w:tcPr>
            <w:tcW w:w="5353" w:type="dxa"/>
            <w:gridSpan w:val="3"/>
            <w:vMerge w:val="restart"/>
          </w:tcPr>
          <w:p w:rsidR="00454CE1" w:rsidRPr="003A51FE" w:rsidRDefault="00454CE1" w:rsidP="00454CE1">
            <w:pPr>
              <w:rPr>
                <w:rFonts w:ascii="Times New Roman" w:eastAsia="Times New Roman" w:hAnsi="Times New Roman" w:cs="Times New Roman"/>
                <w:sz w:val="20"/>
                <w:szCs w:val="20"/>
              </w:rPr>
            </w:pPr>
          </w:p>
        </w:tc>
        <w:tc>
          <w:tcPr>
            <w:tcW w:w="3686" w:type="dxa"/>
            <w:gridSpan w:val="4"/>
          </w:tcPr>
          <w:p w:rsidR="00454CE1" w:rsidRPr="003A51FE" w:rsidRDefault="00454CE1"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Среднее значение по классу</w:t>
            </w:r>
            <w:proofErr w:type="gramStart"/>
            <w:r w:rsidRPr="003A51FE">
              <w:rPr>
                <w:rFonts w:ascii="Times New Roman" w:eastAsia="Times New Roman" w:hAnsi="Times New Roman" w:cs="Times New Roman"/>
                <w:sz w:val="20"/>
                <w:szCs w:val="20"/>
              </w:rPr>
              <w:t xml:space="preserve"> (% )</w:t>
            </w:r>
            <w:proofErr w:type="gramEnd"/>
          </w:p>
        </w:tc>
        <w:tc>
          <w:tcPr>
            <w:tcW w:w="1134" w:type="dxa"/>
          </w:tcPr>
          <w:p w:rsidR="00454CE1" w:rsidRPr="003A51FE" w:rsidRDefault="00BF5FCE" w:rsidP="00BF5FCE">
            <w:pPr>
              <w:ind w:left="-108"/>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Среднее значение по региону</w:t>
            </w:r>
            <w:r w:rsidR="00454CE1" w:rsidRPr="003A51FE">
              <w:rPr>
                <w:rFonts w:ascii="Times New Roman" w:eastAsia="Times New Roman" w:hAnsi="Times New Roman" w:cs="Times New Roman"/>
                <w:sz w:val="20"/>
                <w:szCs w:val="20"/>
              </w:rPr>
              <w:t>(%</w:t>
            </w:r>
            <w:r w:rsidRPr="003A51FE">
              <w:rPr>
                <w:rFonts w:ascii="Times New Roman" w:eastAsia="Times New Roman" w:hAnsi="Times New Roman" w:cs="Times New Roman"/>
                <w:sz w:val="20"/>
                <w:szCs w:val="20"/>
              </w:rPr>
              <w:t xml:space="preserve">) </w:t>
            </w:r>
          </w:p>
        </w:tc>
      </w:tr>
      <w:tr w:rsidR="003A51FE" w:rsidRPr="003A51FE" w:rsidTr="00BF5FCE">
        <w:trPr>
          <w:trHeight w:hRule="exact" w:val="281"/>
        </w:trPr>
        <w:tc>
          <w:tcPr>
            <w:tcW w:w="5353" w:type="dxa"/>
            <w:gridSpan w:val="3"/>
            <w:vMerge/>
          </w:tcPr>
          <w:p w:rsidR="00BC1A26" w:rsidRPr="003A51FE" w:rsidRDefault="00BC1A26" w:rsidP="00454CE1">
            <w:pPr>
              <w:rPr>
                <w:rFonts w:ascii="Times New Roman" w:eastAsia="Times New Roman" w:hAnsi="Times New Roman" w:cs="Times New Roman"/>
                <w:sz w:val="20"/>
                <w:szCs w:val="20"/>
              </w:rPr>
            </w:pPr>
          </w:p>
        </w:tc>
        <w:tc>
          <w:tcPr>
            <w:tcW w:w="1134" w:type="dxa"/>
          </w:tcPr>
          <w:p w:rsidR="00BC1A26" w:rsidRPr="003A51FE" w:rsidRDefault="00BC1A26"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4А</w:t>
            </w:r>
          </w:p>
        </w:tc>
        <w:tc>
          <w:tcPr>
            <w:tcW w:w="851" w:type="dxa"/>
          </w:tcPr>
          <w:p w:rsidR="00BC1A26" w:rsidRPr="003A51FE" w:rsidRDefault="00BC1A26"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4Б</w:t>
            </w:r>
          </w:p>
        </w:tc>
        <w:tc>
          <w:tcPr>
            <w:tcW w:w="850" w:type="dxa"/>
          </w:tcPr>
          <w:p w:rsidR="00BC1A26" w:rsidRPr="003A51FE" w:rsidRDefault="00BC1A26"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4В</w:t>
            </w:r>
          </w:p>
        </w:tc>
        <w:tc>
          <w:tcPr>
            <w:tcW w:w="851" w:type="dxa"/>
          </w:tcPr>
          <w:p w:rsidR="00BC1A26" w:rsidRPr="003A51FE" w:rsidRDefault="00BC1A26"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4Г</w:t>
            </w:r>
          </w:p>
        </w:tc>
        <w:tc>
          <w:tcPr>
            <w:tcW w:w="1134" w:type="dxa"/>
          </w:tcPr>
          <w:p w:rsidR="00BC1A26" w:rsidRPr="003A51FE" w:rsidRDefault="00BC1A26" w:rsidP="00454CE1">
            <w:pPr>
              <w:rPr>
                <w:rFonts w:ascii="Times New Roman" w:eastAsia="Times New Roman" w:hAnsi="Times New Roman" w:cs="Times New Roman"/>
                <w:sz w:val="20"/>
                <w:szCs w:val="20"/>
              </w:rPr>
            </w:pPr>
          </w:p>
        </w:tc>
      </w:tr>
      <w:tr w:rsidR="003A51FE" w:rsidRPr="003A51FE" w:rsidTr="00BF5FCE">
        <w:trPr>
          <w:trHeight w:hRule="exact" w:val="284"/>
        </w:trPr>
        <w:tc>
          <w:tcPr>
            <w:tcW w:w="1384" w:type="dxa"/>
            <w:vMerge w:val="restart"/>
          </w:tcPr>
          <w:p w:rsidR="00BC1A26" w:rsidRPr="003A51FE" w:rsidRDefault="00BC1A26"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Успешность выполнения (% от максимального балла)</w:t>
            </w:r>
          </w:p>
        </w:tc>
        <w:tc>
          <w:tcPr>
            <w:tcW w:w="3969" w:type="dxa"/>
            <w:gridSpan w:val="2"/>
          </w:tcPr>
          <w:p w:rsidR="00BC1A26" w:rsidRPr="003A51FE" w:rsidRDefault="00BC1A26"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Все работы (общий балл)</w:t>
            </w:r>
          </w:p>
        </w:tc>
        <w:tc>
          <w:tcPr>
            <w:tcW w:w="1134" w:type="dxa"/>
          </w:tcPr>
          <w:p w:rsidR="00BC1A26" w:rsidRPr="003A51FE" w:rsidRDefault="009F4EB4" w:rsidP="009F4EB4">
            <w:pPr>
              <w:jc w:val="both"/>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100</w:t>
            </w:r>
            <w:r w:rsidR="00BC1A26" w:rsidRPr="003A51FE">
              <w:rPr>
                <w:rFonts w:ascii="Times New Roman" w:eastAsia="Times New Roman" w:hAnsi="Times New Roman" w:cs="Times New Roman"/>
                <w:sz w:val="20"/>
                <w:szCs w:val="20"/>
              </w:rPr>
              <w:t xml:space="preserve"> %</w:t>
            </w:r>
          </w:p>
        </w:tc>
        <w:tc>
          <w:tcPr>
            <w:tcW w:w="851" w:type="dxa"/>
          </w:tcPr>
          <w:p w:rsidR="00BC1A26" w:rsidRPr="003A51FE" w:rsidRDefault="007B2522"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64</w:t>
            </w:r>
            <w:r w:rsidR="00BC1A26" w:rsidRPr="003A51FE">
              <w:rPr>
                <w:rFonts w:ascii="Times New Roman" w:eastAsia="Times New Roman" w:hAnsi="Times New Roman" w:cs="Times New Roman"/>
                <w:sz w:val="20"/>
                <w:szCs w:val="20"/>
              </w:rPr>
              <w:t>%</w:t>
            </w:r>
          </w:p>
        </w:tc>
        <w:tc>
          <w:tcPr>
            <w:tcW w:w="850" w:type="dxa"/>
          </w:tcPr>
          <w:p w:rsidR="00BC1A26" w:rsidRPr="003A51FE" w:rsidRDefault="008B31C7"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64</w:t>
            </w:r>
            <w:r w:rsidR="00BC1A26" w:rsidRPr="003A51FE">
              <w:rPr>
                <w:rFonts w:ascii="Times New Roman" w:eastAsia="Times New Roman" w:hAnsi="Times New Roman" w:cs="Times New Roman"/>
                <w:sz w:val="20"/>
                <w:szCs w:val="20"/>
              </w:rPr>
              <w:t>%</w:t>
            </w:r>
          </w:p>
        </w:tc>
        <w:tc>
          <w:tcPr>
            <w:tcW w:w="851" w:type="dxa"/>
          </w:tcPr>
          <w:p w:rsidR="00BC1A26" w:rsidRPr="003A51FE" w:rsidRDefault="007B5308"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62</w:t>
            </w:r>
            <w:r w:rsidR="00BC1A26" w:rsidRPr="003A51FE">
              <w:rPr>
                <w:rFonts w:ascii="Times New Roman" w:eastAsia="Times New Roman" w:hAnsi="Times New Roman" w:cs="Times New Roman"/>
                <w:sz w:val="20"/>
                <w:szCs w:val="20"/>
              </w:rPr>
              <w:t>%</w:t>
            </w:r>
          </w:p>
        </w:tc>
        <w:tc>
          <w:tcPr>
            <w:tcW w:w="1134" w:type="dxa"/>
          </w:tcPr>
          <w:p w:rsidR="00BC1A26" w:rsidRPr="003A51FE" w:rsidRDefault="008B31C7"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5</w:t>
            </w:r>
            <w:r w:rsidR="00BC1A26" w:rsidRPr="003A51FE">
              <w:rPr>
                <w:rFonts w:ascii="Times New Roman" w:eastAsia="Times New Roman" w:hAnsi="Times New Roman" w:cs="Times New Roman"/>
                <w:sz w:val="20"/>
                <w:szCs w:val="20"/>
              </w:rPr>
              <w:t>5%</w:t>
            </w:r>
          </w:p>
        </w:tc>
      </w:tr>
      <w:tr w:rsidR="003A51FE" w:rsidRPr="003A51FE" w:rsidTr="00E15C56">
        <w:trPr>
          <w:trHeight w:hRule="exact" w:val="565"/>
        </w:trPr>
        <w:tc>
          <w:tcPr>
            <w:tcW w:w="1384" w:type="dxa"/>
            <w:vMerge/>
          </w:tcPr>
          <w:p w:rsidR="009F4EB4" w:rsidRPr="003A51FE" w:rsidRDefault="009F4EB4" w:rsidP="00454CE1">
            <w:pPr>
              <w:rPr>
                <w:rFonts w:ascii="Times New Roman" w:eastAsia="Times New Roman" w:hAnsi="Times New Roman" w:cs="Times New Roman"/>
                <w:sz w:val="20"/>
                <w:szCs w:val="20"/>
              </w:rPr>
            </w:pPr>
          </w:p>
        </w:tc>
        <w:tc>
          <w:tcPr>
            <w:tcW w:w="1276" w:type="dxa"/>
            <w:vMerge w:val="restart"/>
          </w:tcPr>
          <w:p w:rsidR="009F4EB4" w:rsidRPr="003A51FE" w:rsidRDefault="009F4EB4"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Задания по группам умений</w:t>
            </w:r>
          </w:p>
        </w:tc>
        <w:tc>
          <w:tcPr>
            <w:tcW w:w="2693" w:type="dxa"/>
          </w:tcPr>
          <w:p w:rsidR="009F4EB4" w:rsidRPr="003A51FE" w:rsidRDefault="009F4EB4"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Общее понимание и ориентация в тексте</w:t>
            </w:r>
          </w:p>
        </w:tc>
        <w:tc>
          <w:tcPr>
            <w:tcW w:w="1134" w:type="dxa"/>
            <w:vAlign w:val="center"/>
          </w:tcPr>
          <w:p w:rsidR="009F4EB4" w:rsidRPr="003A51FE" w:rsidRDefault="009F4EB4" w:rsidP="009F4EB4">
            <w:pPr>
              <w:jc w:val="both"/>
              <w:rPr>
                <w:rFonts w:ascii="Times New Roman" w:hAnsi="Times New Roman" w:cs="Times New Roman"/>
                <w:sz w:val="20"/>
                <w:szCs w:val="20"/>
              </w:rPr>
            </w:pPr>
            <w:r w:rsidRPr="003A51FE">
              <w:rPr>
                <w:rFonts w:ascii="Times New Roman" w:hAnsi="Times New Roman" w:cs="Times New Roman"/>
                <w:sz w:val="20"/>
                <w:szCs w:val="20"/>
              </w:rPr>
              <w:t>86,21%</w:t>
            </w:r>
          </w:p>
        </w:tc>
        <w:tc>
          <w:tcPr>
            <w:tcW w:w="851" w:type="dxa"/>
          </w:tcPr>
          <w:p w:rsidR="009F4EB4" w:rsidRPr="003A51FE" w:rsidRDefault="007B2522"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77,86</w:t>
            </w:r>
            <w:r w:rsidR="009F4EB4" w:rsidRPr="003A51FE">
              <w:rPr>
                <w:rFonts w:ascii="Times New Roman" w:eastAsia="Times New Roman" w:hAnsi="Times New Roman" w:cs="Times New Roman"/>
                <w:sz w:val="20"/>
                <w:szCs w:val="20"/>
              </w:rPr>
              <w:t>%</w:t>
            </w:r>
          </w:p>
        </w:tc>
        <w:tc>
          <w:tcPr>
            <w:tcW w:w="850" w:type="dxa"/>
          </w:tcPr>
          <w:p w:rsidR="009F4EB4" w:rsidRPr="003A51FE" w:rsidRDefault="008B31C7"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84,80</w:t>
            </w:r>
            <w:r w:rsidR="009F4EB4" w:rsidRPr="003A51FE">
              <w:rPr>
                <w:rFonts w:ascii="Times New Roman" w:eastAsia="Times New Roman" w:hAnsi="Times New Roman" w:cs="Times New Roman"/>
                <w:sz w:val="20"/>
                <w:szCs w:val="20"/>
              </w:rPr>
              <w:t>%</w:t>
            </w:r>
          </w:p>
        </w:tc>
        <w:tc>
          <w:tcPr>
            <w:tcW w:w="851" w:type="dxa"/>
          </w:tcPr>
          <w:p w:rsidR="009F4EB4" w:rsidRPr="003A51FE" w:rsidRDefault="007B5308"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86,0</w:t>
            </w:r>
            <w:r w:rsidR="009F4EB4" w:rsidRPr="003A51FE">
              <w:rPr>
                <w:rFonts w:ascii="Times New Roman" w:eastAsia="Times New Roman" w:hAnsi="Times New Roman" w:cs="Times New Roman"/>
                <w:sz w:val="20"/>
                <w:szCs w:val="20"/>
              </w:rPr>
              <w:t>0%</w:t>
            </w:r>
          </w:p>
        </w:tc>
        <w:tc>
          <w:tcPr>
            <w:tcW w:w="1134" w:type="dxa"/>
          </w:tcPr>
          <w:p w:rsidR="009F4EB4" w:rsidRPr="003A51FE" w:rsidRDefault="008B31C7"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69,63</w:t>
            </w:r>
            <w:r w:rsidR="009F4EB4" w:rsidRPr="003A51FE">
              <w:rPr>
                <w:rFonts w:ascii="Times New Roman" w:eastAsia="Times New Roman" w:hAnsi="Times New Roman" w:cs="Times New Roman"/>
                <w:sz w:val="20"/>
                <w:szCs w:val="20"/>
              </w:rPr>
              <w:t>%</w:t>
            </w:r>
          </w:p>
        </w:tc>
      </w:tr>
      <w:tr w:rsidR="003A51FE" w:rsidRPr="003A51FE" w:rsidTr="00FC3F48">
        <w:trPr>
          <w:trHeight w:hRule="exact" w:val="832"/>
        </w:trPr>
        <w:tc>
          <w:tcPr>
            <w:tcW w:w="1384" w:type="dxa"/>
            <w:vMerge/>
          </w:tcPr>
          <w:p w:rsidR="009F4EB4" w:rsidRPr="003A51FE" w:rsidRDefault="009F4EB4" w:rsidP="00454CE1">
            <w:pPr>
              <w:rPr>
                <w:rFonts w:ascii="Times New Roman" w:eastAsia="Times New Roman" w:hAnsi="Times New Roman" w:cs="Times New Roman"/>
                <w:sz w:val="20"/>
                <w:szCs w:val="20"/>
              </w:rPr>
            </w:pPr>
          </w:p>
        </w:tc>
        <w:tc>
          <w:tcPr>
            <w:tcW w:w="1276" w:type="dxa"/>
            <w:vMerge/>
          </w:tcPr>
          <w:p w:rsidR="009F4EB4" w:rsidRPr="003A51FE" w:rsidRDefault="009F4EB4" w:rsidP="00454CE1">
            <w:pPr>
              <w:rPr>
                <w:rFonts w:ascii="Times New Roman" w:eastAsia="Times New Roman" w:hAnsi="Times New Roman" w:cs="Times New Roman"/>
                <w:sz w:val="20"/>
                <w:szCs w:val="20"/>
              </w:rPr>
            </w:pPr>
          </w:p>
        </w:tc>
        <w:tc>
          <w:tcPr>
            <w:tcW w:w="2693" w:type="dxa"/>
          </w:tcPr>
          <w:p w:rsidR="009F4EB4" w:rsidRPr="003A51FE" w:rsidRDefault="009F4EB4"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Глубокое и детальное понимание содержания и формы текста</w:t>
            </w:r>
          </w:p>
        </w:tc>
        <w:tc>
          <w:tcPr>
            <w:tcW w:w="1134" w:type="dxa"/>
            <w:vAlign w:val="center"/>
          </w:tcPr>
          <w:p w:rsidR="009F4EB4" w:rsidRPr="003A51FE" w:rsidRDefault="009F4EB4" w:rsidP="009F4EB4">
            <w:pPr>
              <w:jc w:val="both"/>
              <w:rPr>
                <w:rFonts w:ascii="Times New Roman" w:hAnsi="Times New Roman" w:cs="Times New Roman"/>
                <w:sz w:val="20"/>
                <w:szCs w:val="20"/>
              </w:rPr>
            </w:pPr>
            <w:r w:rsidRPr="003A51FE">
              <w:rPr>
                <w:rFonts w:ascii="Times New Roman" w:hAnsi="Times New Roman" w:cs="Times New Roman"/>
                <w:sz w:val="20"/>
                <w:szCs w:val="20"/>
              </w:rPr>
              <w:t>72,41%</w:t>
            </w:r>
          </w:p>
        </w:tc>
        <w:tc>
          <w:tcPr>
            <w:tcW w:w="851" w:type="dxa"/>
          </w:tcPr>
          <w:p w:rsidR="009F4EB4" w:rsidRPr="003A51FE" w:rsidRDefault="007B2522"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61,0</w:t>
            </w:r>
            <w:r w:rsidR="009F4EB4" w:rsidRPr="003A51FE">
              <w:rPr>
                <w:rFonts w:ascii="Times New Roman" w:eastAsia="Times New Roman" w:hAnsi="Times New Roman" w:cs="Times New Roman"/>
                <w:sz w:val="20"/>
                <w:szCs w:val="20"/>
              </w:rPr>
              <w:t>7%</w:t>
            </w:r>
          </w:p>
        </w:tc>
        <w:tc>
          <w:tcPr>
            <w:tcW w:w="850" w:type="dxa"/>
          </w:tcPr>
          <w:p w:rsidR="009F4EB4" w:rsidRPr="003A51FE" w:rsidRDefault="008B31C7"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57,20</w:t>
            </w:r>
            <w:r w:rsidR="009F4EB4" w:rsidRPr="003A51FE">
              <w:rPr>
                <w:rFonts w:ascii="Times New Roman" w:eastAsia="Times New Roman" w:hAnsi="Times New Roman" w:cs="Times New Roman"/>
                <w:sz w:val="20"/>
                <w:szCs w:val="20"/>
              </w:rPr>
              <w:t>%</w:t>
            </w:r>
          </w:p>
        </w:tc>
        <w:tc>
          <w:tcPr>
            <w:tcW w:w="851" w:type="dxa"/>
          </w:tcPr>
          <w:p w:rsidR="009F4EB4" w:rsidRPr="003A51FE" w:rsidRDefault="007B5308"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52,00</w:t>
            </w:r>
            <w:r w:rsidR="009F4EB4" w:rsidRPr="003A51FE">
              <w:rPr>
                <w:rFonts w:ascii="Times New Roman" w:eastAsia="Times New Roman" w:hAnsi="Times New Roman" w:cs="Times New Roman"/>
                <w:sz w:val="20"/>
                <w:szCs w:val="20"/>
              </w:rPr>
              <w:t>%</w:t>
            </w:r>
          </w:p>
        </w:tc>
        <w:tc>
          <w:tcPr>
            <w:tcW w:w="1134" w:type="dxa"/>
          </w:tcPr>
          <w:p w:rsidR="009F4EB4" w:rsidRPr="003A51FE" w:rsidRDefault="008B31C7"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44</w:t>
            </w:r>
            <w:r w:rsidR="009F4EB4" w:rsidRPr="003A51FE">
              <w:rPr>
                <w:rFonts w:ascii="Times New Roman" w:eastAsia="Times New Roman" w:hAnsi="Times New Roman" w:cs="Times New Roman"/>
                <w:sz w:val="20"/>
                <w:szCs w:val="20"/>
              </w:rPr>
              <w:t>,94%</w:t>
            </w:r>
          </w:p>
        </w:tc>
      </w:tr>
      <w:tr w:rsidR="003A51FE" w:rsidRPr="003A51FE" w:rsidTr="00FC3F48">
        <w:trPr>
          <w:trHeight w:hRule="exact" w:val="826"/>
        </w:trPr>
        <w:tc>
          <w:tcPr>
            <w:tcW w:w="1384" w:type="dxa"/>
            <w:vMerge/>
          </w:tcPr>
          <w:p w:rsidR="009F4EB4" w:rsidRPr="003A51FE" w:rsidRDefault="009F4EB4" w:rsidP="00454CE1">
            <w:pPr>
              <w:rPr>
                <w:rFonts w:ascii="Times New Roman" w:eastAsia="Times New Roman" w:hAnsi="Times New Roman" w:cs="Times New Roman"/>
                <w:sz w:val="20"/>
                <w:szCs w:val="20"/>
              </w:rPr>
            </w:pPr>
          </w:p>
        </w:tc>
        <w:tc>
          <w:tcPr>
            <w:tcW w:w="1276" w:type="dxa"/>
            <w:vMerge/>
          </w:tcPr>
          <w:p w:rsidR="009F4EB4" w:rsidRPr="003A51FE" w:rsidRDefault="009F4EB4" w:rsidP="00454CE1">
            <w:pPr>
              <w:rPr>
                <w:rFonts w:ascii="Times New Roman" w:eastAsia="Times New Roman" w:hAnsi="Times New Roman" w:cs="Times New Roman"/>
                <w:sz w:val="20"/>
                <w:szCs w:val="20"/>
              </w:rPr>
            </w:pPr>
          </w:p>
        </w:tc>
        <w:tc>
          <w:tcPr>
            <w:tcW w:w="2693" w:type="dxa"/>
          </w:tcPr>
          <w:p w:rsidR="009F4EB4" w:rsidRPr="003A51FE" w:rsidRDefault="009F4EB4"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Использование информации из текста для различных целей</w:t>
            </w:r>
          </w:p>
        </w:tc>
        <w:tc>
          <w:tcPr>
            <w:tcW w:w="1134" w:type="dxa"/>
            <w:vAlign w:val="center"/>
          </w:tcPr>
          <w:p w:rsidR="009F4EB4" w:rsidRPr="003A51FE" w:rsidRDefault="009F4EB4" w:rsidP="009F4EB4">
            <w:pPr>
              <w:jc w:val="both"/>
              <w:rPr>
                <w:rFonts w:ascii="Times New Roman" w:hAnsi="Times New Roman" w:cs="Times New Roman"/>
                <w:sz w:val="20"/>
                <w:szCs w:val="20"/>
              </w:rPr>
            </w:pPr>
            <w:r w:rsidRPr="003A51FE">
              <w:rPr>
                <w:rFonts w:ascii="Times New Roman" w:hAnsi="Times New Roman" w:cs="Times New Roman"/>
                <w:sz w:val="20"/>
                <w:szCs w:val="20"/>
              </w:rPr>
              <w:t>60,69%</w:t>
            </w:r>
          </w:p>
        </w:tc>
        <w:tc>
          <w:tcPr>
            <w:tcW w:w="851" w:type="dxa"/>
          </w:tcPr>
          <w:p w:rsidR="009F4EB4" w:rsidRPr="003A51FE" w:rsidRDefault="009F4EB4"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5</w:t>
            </w:r>
            <w:r w:rsidR="007B2522" w:rsidRPr="003A51FE">
              <w:rPr>
                <w:rFonts w:ascii="Times New Roman" w:eastAsia="Times New Roman" w:hAnsi="Times New Roman" w:cs="Times New Roman"/>
                <w:sz w:val="20"/>
                <w:szCs w:val="20"/>
              </w:rPr>
              <w:t>3,57</w:t>
            </w:r>
            <w:r w:rsidRPr="003A51FE">
              <w:rPr>
                <w:rFonts w:ascii="Times New Roman" w:eastAsia="Times New Roman" w:hAnsi="Times New Roman" w:cs="Times New Roman"/>
                <w:sz w:val="20"/>
                <w:szCs w:val="20"/>
              </w:rPr>
              <w:t>%</w:t>
            </w:r>
          </w:p>
        </w:tc>
        <w:tc>
          <w:tcPr>
            <w:tcW w:w="850" w:type="dxa"/>
          </w:tcPr>
          <w:p w:rsidR="009F4EB4" w:rsidRPr="003A51FE" w:rsidRDefault="008B31C7" w:rsidP="00BC1A26">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51,20</w:t>
            </w:r>
            <w:r w:rsidR="009F4EB4" w:rsidRPr="003A51FE">
              <w:rPr>
                <w:rFonts w:ascii="Times New Roman" w:eastAsia="Times New Roman" w:hAnsi="Times New Roman" w:cs="Times New Roman"/>
                <w:sz w:val="20"/>
                <w:szCs w:val="20"/>
              </w:rPr>
              <w:t>%</w:t>
            </w:r>
          </w:p>
        </w:tc>
        <w:tc>
          <w:tcPr>
            <w:tcW w:w="851" w:type="dxa"/>
          </w:tcPr>
          <w:p w:rsidR="009F4EB4" w:rsidRPr="003A51FE" w:rsidRDefault="007B5308"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49</w:t>
            </w:r>
            <w:r w:rsidR="009F4EB4" w:rsidRPr="003A51FE">
              <w:rPr>
                <w:rFonts w:ascii="Times New Roman" w:eastAsia="Times New Roman" w:hAnsi="Times New Roman" w:cs="Times New Roman"/>
                <w:sz w:val="20"/>
                <w:szCs w:val="20"/>
              </w:rPr>
              <w:t>,</w:t>
            </w:r>
            <w:r w:rsidRPr="003A51FE">
              <w:rPr>
                <w:rFonts w:ascii="Times New Roman" w:eastAsia="Times New Roman" w:hAnsi="Times New Roman" w:cs="Times New Roman"/>
                <w:sz w:val="20"/>
                <w:szCs w:val="20"/>
              </w:rPr>
              <w:t>00</w:t>
            </w:r>
            <w:r w:rsidR="009F4EB4" w:rsidRPr="003A51FE">
              <w:rPr>
                <w:rFonts w:ascii="Times New Roman" w:eastAsia="Times New Roman" w:hAnsi="Times New Roman" w:cs="Times New Roman"/>
                <w:sz w:val="20"/>
                <w:szCs w:val="20"/>
              </w:rPr>
              <w:t>%</w:t>
            </w:r>
          </w:p>
        </w:tc>
        <w:tc>
          <w:tcPr>
            <w:tcW w:w="1134" w:type="dxa"/>
          </w:tcPr>
          <w:p w:rsidR="009F4EB4" w:rsidRPr="003A51FE" w:rsidRDefault="008B31C7"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27,3</w:t>
            </w:r>
            <w:r w:rsidR="009F4EB4" w:rsidRPr="003A51FE">
              <w:rPr>
                <w:rFonts w:ascii="Times New Roman" w:eastAsia="Times New Roman" w:hAnsi="Times New Roman" w:cs="Times New Roman"/>
                <w:sz w:val="20"/>
                <w:szCs w:val="20"/>
              </w:rPr>
              <w:t>1%</w:t>
            </w:r>
          </w:p>
        </w:tc>
      </w:tr>
      <w:tr w:rsidR="003A51FE" w:rsidRPr="003A51FE" w:rsidTr="00E15C56">
        <w:trPr>
          <w:trHeight w:hRule="exact" w:val="561"/>
        </w:trPr>
        <w:tc>
          <w:tcPr>
            <w:tcW w:w="1384" w:type="dxa"/>
            <w:vMerge w:val="restart"/>
          </w:tcPr>
          <w:p w:rsidR="007B2522" w:rsidRPr="003A51FE" w:rsidRDefault="007B2522"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 xml:space="preserve">  Уровни достижений (% учащихся)</w:t>
            </w:r>
          </w:p>
        </w:tc>
        <w:tc>
          <w:tcPr>
            <w:tcW w:w="3969" w:type="dxa"/>
            <w:gridSpan w:val="2"/>
          </w:tcPr>
          <w:p w:rsidR="007B2522" w:rsidRPr="003A51FE" w:rsidRDefault="007B2522"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 xml:space="preserve">Достигли базового уровня (включая </w:t>
            </w:r>
            <w:proofErr w:type="gramStart"/>
            <w:r w:rsidRPr="003A51FE">
              <w:rPr>
                <w:rFonts w:ascii="Times New Roman" w:eastAsia="Times New Roman" w:hAnsi="Times New Roman" w:cs="Times New Roman"/>
                <w:sz w:val="20"/>
                <w:szCs w:val="20"/>
              </w:rPr>
              <w:t>повышенный</w:t>
            </w:r>
            <w:proofErr w:type="gramEnd"/>
            <w:r w:rsidRPr="003A51FE">
              <w:rPr>
                <w:rFonts w:ascii="Times New Roman" w:eastAsia="Times New Roman" w:hAnsi="Times New Roman" w:cs="Times New Roman"/>
                <w:sz w:val="20"/>
                <w:szCs w:val="20"/>
              </w:rPr>
              <w:t>)</w:t>
            </w:r>
          </w:p>
        </w:tc>
        <w:tc>
          <w:tcPr>
            <w:tcW w:w="1134" w:type="dxa"/>
          </w:tcPr>
          <w:p w:rsidR="007B2522" w:rsidRPr="003A51FE" w:rsidRDefault="007B2522" w:rsidP="009F4EB4">
            <w:pPr>
              <w:jc w:val="both"/>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100,00%</w:t>
            </w:r>
          </w:p>
        </w:tc>
        <w:tc>
          <w:tcPr>
            <w:tcW w:w="851" w:type="dxa"/>
          </w:tcPr>
          <w:p w:rsidR="007B2522" w:rsidRPr="003A51FE" w:rsidRDefault="007B2522" w:rsidP="007B2522">
            <w:pPr>
              <w:ind w:left="-108"/>
              <w:jc w:val="both"/>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100,00%</w:t>
            </w:r>
          </w:p>
        </w:tc>
        <w:tc>
          <w:tcPr>
            <w:tcW w:w="850" w:type="dxa"/>
          </w:tcPr>
          <w:p w:rsidR="007B2522" w:rsidRPr="003A51FE" w:rsidRDefault="007B2522" w:rsidP="00454CE1">
            <w:pPr>
              <w:ind w:left="-108"/>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100,00%</w:t>
            </w:r>
          </w:p>
        </w:tc>
        <w:tc>
          <w:tcPr>
            <w:tcW w:w="851" w:type="dxa"/>
          </w:tcPr>
          <w:p w:rsidR="007B2522" w:rsidRPr="003A51FE" w:rsidRDefault="007B5308" w:rsidP="00454CE1">
            <w:pPr>
              <w:ind w:left="-108"/>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95</w:t>
            </w:r>
            <w:r w:rsidR="007B2522" w:rsidRPr="003A51FE">
              <w:rPr>
                <w:rFonts w:ascii="Times New Roman" w:eastAsia="Times New Roman" w:hAnsi="Times New Roman" w:cs="Times New Roman"/>
                <w:sz w:val="20"/>
                <w:szCs w:val="20"/>
              </w:rPr>
              <w:t>,00%</w:t>
            </w:r>
          </w:p>
        </w:tc>
        <w:tc>
          <w:tcPr>
            <w:tcW w:w="1134" w:type="dxa"/>
          </w:tcPr>
          <w:p w:rsidR="007B2522" w:rsidRPr="003A51FE" w:rsidRDefault="008B31C7"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73,27</w:t>
            </w:r>
            <w:r w:rsidR="007B2522" w:rsidRPr="003A51FE">
              <w:rPr>
                <w:rFonts w:ascii="Times New Roman" w:eastAsia="Times New Roman" w:hAnsi="Times New Roman" w:cs="Times New Roman"/>
                <w:sz w:val="20"/>
                <w:szCs w:val="20"/>
              </w:rPr>
              <w:t>%</w:t>
            </w:r>
          </w:p>
        </w:tc>
      </w:tr>
      <w:tr w:rsidR="003A51FE" w:rsidRPr="003A51FE" w:rsidTr="00E15C56">
        <w:trPr>
          <w:trHeight w:hRule="exact" w:val="555"/>
        </w:trPr>
        <w:tc>
          <w:tcPr>
            <w:tcW w:w="1384" w:type="dxa"/>
            <w:vMerge/>
          </w:tcPr>
          <w:p w:rsidR="009F4EB4" w:rsidRPr="003A51FE" w:rsidRDefault="009F4EB4" w:rsidP="00454CE1">
            <w:pPr>
              <w:rPr>
                <w:rFonts w:ascii="Times New Roman" w:eastAsia="Times New Roman" w:hAnsi="Times New Roman" w:cs="Times New Roman"/>
                <w:sz w:val="20"/>
                <w:szCs w:val="20"/>
              </w:rPr>
            </w:pPr>
          </w:p>
        </w:tc>
        <w:tc>
          <w:tcPr>
            <w:tcW w:w="3969" w:type="dxa"/>
            <w:gridSpan w:val="2"/>
          </w:tcPr>
          <w:p w:rsidR="009F4EB4" w:rsidRPr="003A51FE" w:rsidRDefault="009F4EB4"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Достигли повышенного уровня</w:t>
            </w:r>
          </w:p>
        </w:tc>
        <w:tc>
          <w:tcPr>
            <w:tcW w:w="1134" w:type="dxa"/>
          </w:tcPr>
          <w:p w:rsidR="009F4EB4" w:rsidRPr="003A51FE" w:rsidRDefault="009F4EB4" w:rsidP="009F4EB4">
            <w:pPr>
              <w:jc w:val="both"/>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72,41%</w:t>
            </w:r>
          </w:p>
        </w:tc>
        <w:tc>
          <w:tcPr>
            <w:tcW w:w="851" w:type="dxa"/>
            <w:vAlign w:val="center"/>
          </w:tcPr>
          <w:p w:rsidR="009F4EB4" w:rsidRPr="003A51FE" w:rsidRDefault="007B2522">
            <w:pPr>
              <w:jc w:val="center"/>
              <w:rPr>
                <w:rFonts w:ascii="Times New Roman" w:hAnsi="Times New Roman" w:cs="Times New Roman"/>
                <w:sz w:val="20"/>
                <w:szCs w:val="20"/>
              </w:rPr>
            </w:pPr>
            <w:bookmarkStart w:id="5" w:name="RANGE!D9"/>
            <w:r w:rsidRPr="003A51FE">
              <w:rPr>
                <w:rFonts w:ascii="Times New Roman" w:hAnsi="Times New Roman" w:cs="Times New Roman"/>
                <w:sz w:val="20"/>
                <w:szCs w:val="20"/>
              </w:rPr>
              <w:t>25</w:t>
            </w:r>
            <w:r w:rsidR="009F4EB4" w:rsidRPr="003A51FE">
              <w:rPr>
                <w:rFonts w:ascii="Times New Roman" w:hAnsi="Times New Roman" w:cs="Times New Roman"/>
                <w:sz w:val="20"/>
                <w:szCs w:val="20"/>
              </w:rPr>
              <w:t>,00%</w:t>
            </w:r>
            <w:bookmarkEnd w:id="5"/>
          </w:p>
        </w:tc>
        <w:tc>
          <w:tcPr>
            <w:tcW w:w="850" w:type="dxa"/>
          </w:tcPr>
          <w:p w:rsidR="009F4EB4" w:rsidRPr="003A51FE" w:rsidRDefault="009F4EB4"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2</w:t>
            </w:r>
            <w:r w:rsidR="008B31C7" w:rsidRPr="003A51FE">
              <w:rPr>
                <w:rFonts w:ascii="Times New Roman" w:eastAsia="Times New Roman" w:hAnsi="Times New Roman" w:cs="Times New Roman"/>
                <w:sz w:val="20"/>
                <w:szCs w:val="20"/>
              </w:rPr>
              <w:t>0,0</w:t>
            </w:r>
            <w:r w:rsidRPr="003A51FE">
              <w:rPr>
                <w:rFonts w:ascii="Times New Roman" w:eastAsia="Times New Roman" w:hAnsi="Times New Roman" w:cs="Times New Roman"/>
                <w:sz w:val="20"/>
                <w:szCs w:val="20"/>
              </w:rPr>
              <w:t>0%</w:t>
            </w:r>
          </w:p>
        </w:tc>
        <w:tc>
          <w:tcPr>
            <w:tcW w:w="851" w:type="dxa"/>
          </w:tcPr>
          <w:p w:rsidR="009F4EB4" w:rsidRPr="003A51FE" w:rsidRDefault="007B5308"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15,00</w:t>
            </w:r>
            <w:r w:rsidR="009F4EB4" w:rsidRPr="003A51FE">
              <w:rPr>
                <w:rFonts w:ascii="Times New Roman" w:eastAsia="Times New Roman" w:hAnsi="Times New Roman" w:cs="Times New Roman"/>
                <w:sz w:val="20"/>
                <w:szCs w:val="20"/>
              </w:rPr>
              <w:t>%</w:t>
            </w:r>
          </w:p>
        </w:tc>
        <w:tc>
          <w:tcPr>
            <w:tcW w:w="1134" w:type="dxa"/>
          </w:tcPr>
          <w:p w:rsidR="009F4EB4" w:rsidRPr="003A51FE" w:rsidRDefault="008B31C7" w:rsidP="00454CE1">
            <w:pPr>
              <w:rPr>
                <w:rFonts w:ascii="Times New Roman" w:eastAsia="Times New Roman" w:hAnsi="Times New Roman" w:cs="Times New Roman"/>
                <w:sz w:val="20"/>
                <w:szCs w:val="20"/>
              </w:rPr>
            </w:pPr>
            <w:r w:rsidRPr="003A51FE">
              <w:rPr>
                <w:rFonts w:ascii="Times New Roman" w:eastAsia="Times New Roman" w:hAnsi="Times New Roman" w:cs="Times New Roman"/>
                <w:sz w:val="20"/>
                <w:szCs w:val="20"/>
              </w:rPr>
              <w:t>17,29</w:t>
            </w:r>
            <w:r w:rsidR="009F4EB4" w:rsidRPr="003A51FE">
              <w:rPr>
                <w:rFonts w:ascii="Times New Roman" w:eastAsia="Times New Roman" w:hAnsi="Times New Roman" w:cs="Times New Roman"/>
                <w:sz w:val="20"/>
                <w:szCs w:val="20"/>
              </w:rPr>
              <w:t>%</w:t>
            </w:r>
          </w:p>
        </w:tc>
      </w:tr>
    </w:tbl>
    <w:p w:rsidR="000728F1" w:rsidRPr="003A51FE" w:rsidRDefault="007B5308" w:rsidP="007B5308">
      <w:pPr>
        <w:widowControl w:val="0"/>
        <w:suppressAutoHyphens/>
        <w:autoSpaceDN w:val="0"/>
        <w:spacing w:after="0" w:line="240" w:lineRule="auto"/>
        <w:rPr>
          <w:rFonts w:ascii="Times New Roman" w:eastAsia="Andale Sans UI" w:hAnsi="Times New Roman" w:cs="Times New Roman"/>
          <w:kern w:val="3"/>
          <w:sz w:val="24"/>
          <w:szCs w:val="24"/>
          <w:lang w:bidi="en-US"/>
        </w:rPr>
      </w:pPr>
      <w:r w:rsidRPr="003A51FE">
        <w:rPr>
          <w:rFonts w:ascii="Times New Roman" w:eastAsia="Andale Sans UI" w:hAnsi="Times New Roman" w:cs="Times New Roman"/>
          <w:kern w:val="3"/>
          <w:sz w:val="24"/>
          <w:szCs w:val="24"/>
          <w:lang w:bidi="en-US"/>
        </w:rPr>
        <w:t xml:space="preserve">   </w:t>
      </w:r>
    </w:p>
    <w:p w:rsidR="00454CE1" w:rsidRPr="003A51FE" w:rsidRDefault="004F6DCE" w:rsidP="00AD66FF">
      <w:pPr>
        <w:widowControl w:val="0"/>
        <w:suppressAutoHyphens/>
        <w:autoSpaceDN w:val="0"/>
        <w:spacing w:after="0" w:line="240" w:lineRule="auto"/>
        <w:jc w:val="both"/>
        <w:rPr>
          <w:rFonts w:ascii="Times New Roman" w:eastAsia="Andale Sans UI" w:hAnsi="Times New Roman" w:cs="Times New Roman"/>
          <w:kern w:val="3"/>
          <w:sz w:val="24"/>
          <w:szCs w:val="24"/>
          <w:lang w:bidi="en-US"/>
        </w:rPr>
      </w:pPr>
      <w:r w:rsidRPr="003A51FE">
        <w:rPr>
          <w:rFonts w:ascii="Times New Roman" w:eastAsia="Andale Sans UI" w:hAnsi="Times New Roman" w:cs="Times New Roman"/>
          <w:kern w:val="3"/>
          <w:sz w:val="24"/>
          <w:szCs w:val="24"/>
          <w:lang w:bidi="en-US"/>
        </w:rPr>
        <w:lastRenderedPageBreak/>
        <w:t xml:space="preserve">  </w:t>
      </w:r>
      <w:r w:rsidR="007B5308" w:rsidRPr="003A51FE">
        <w:rPr>
          <w:rFonts w:ascii="Times New Roman" w:eastAsia="Andale Sans UI" w:hAnsi="Times New Roman" w:cs="Times New Roman"/>
          <w:kern w:val="3"/>
          <w:sz w:val="24"/>
          <w:szCs w:val="24"/>
          <w:lang w:bidi="en-US"/>
        </w:rPr>
        <w:t>На основании анализа результатов  диагностической работ</w:t>
      </w:r>
      <w:r w:rsidR="00E15C56" w:rsidRPr="003A51FE">
        <w:rPr>
          <w:rFonts w:ascii="Times New Roman" w:eastAsia="Andale Sans UI" w:hAnsi="Times New Roman" w:cs="Times New Roman"/>
          <w:kern w:val="3"/>
          <w:sz w:val="24"/>
          <w:szCs w:val="24"/>
          <w:lang w:bidi="en-US"/>
        </w:rPr>
        <w:t>ы по читательской грамотности  65</w:t>
      </w:r>
      <w:r w:rsidR="007B5308" w:rsidRPr="003A51FE">
        <w:rPr>
          <w:rFonts w:ascii="Times New Roman" w:eastAsia="Andale Sans UI" w:hAnsi="Times New Roman" w:cs="Times New Roman"/>
          <w:kern w:val="3"/>
          <w:sz w:val="24"/>
          <w:szCs w:val="24"/>
          <w:lang w:bidi="en-US"/>
        </w:rPr>
        <w:t xml:space="preserve"> % выпускников,  достигшие базового уровня</w:t>
      </w:r>
      <w:proofErr w:type="gramStart"/>
      <w:r w:rsidR="007B5308" w:rsidRPr="003A51FE">
        <w:rPr>
          <w:rFonts w:ascii="Times New Roman" w:eastAsia="Andale Sans UI" w:hAnsi="Times New Roman" w:cs="Times New Roman"/>
          <w:kern w:val="3"/>
          <w:sz w:val="24"/>
          <w:szCs w:val="24"/>
          <w:lang w:bidi="en-US"/>
        </w:rPr>
        <w:t xml:space="preserve"> ,</w:t>
      </w:r>
      <w:proofErr w:type="gramEnd"/>
      <w:r w:rsidR="007B5308" w:rsidRPr="003A51FE">
        <w:rPr>
          <w:rFonts w:ascii="Times New Roman" w:eastAsia="Andale Sans UI" w:hAnsi="Times New Roman" w:cs="Times New Roman"/>
          <w:kern w:val="3"/>
          <w:sz w:val="24"/>
          <w:szCs w:val="24"/>
          <w:lang w:bidi="en-US"/>
        </w:rPr>
        <w:t xml:space="preserve"> читают хорошо, чтобы работать с учебными текстами по разным</w:t>
      </w:r>
      <w:r w:rsidR="00E15C56" w:rsidRPr="003A51FE">
        <w:rPr>
          <w:rFonts w:ascii="Times New Roman" w:eastAsia="Andale Sans UI" w:hAnsi="Times New Roman" w:cs="Times New Roman"/>
          <w:kern w:val="3"/>
          <w:sz w:val="24"/>
          <w:szCs w:val="24"/>
          <w:lang w:bidi="en-US"/>
        </w:rPr>
        <w:t xml:space="preserve"> предметам в основной школе .  3</w:t>
      </w:r>
      <w:r w:rsidR="007B5308" w:rsidRPr="003A51FE">
        <w:rPr>
          <w:rFonts w:ascii="Times New Roman" w:eastAsia="Andale Sans UI" w:hAnsi="Times New Roman" w:cs="Times New Roman"/>
          <w:kern w:val="3"/>
          <w:sz w:val="24"/>
          <w:szCs w:val="24"/>
          <w:lang w:bidi="en-US"/>
        </w:rPr>
        <w:t>0% обучающихся (достигшие повышенного уровня) освоили все читательские умения и способны учиться на основе текста самостоятельно.</w:t>
      </w:r>
      <w:r w:rsidR="00E15C56" w:rsidRPr="003A51FE">
        <w:rPr>
          <w:rFonts w:ascii="Times New Roman" w:eastAsia="Andale Sans UI" w:hAnsi="Times New Roman" w:cs="Times New Roman"/>
          <w:kern w:val="3"/>
          <w:sz w:val="24"/>
          <w:szCs w:val="24"/>
          <w:lang w:bidi="en-US"/>
        </w:rPr>
        <w:t xml:space="preserve">  Показатели уровня сформированности читательских умений выше показателей читательской грамотности обучающихся в 2021 году.</w:t>
      </w:r>
    </w:p>
    <w:p w:rsidR="006036B2" w:rsidRPr="003A51FE" w:rsidRDefault="006036B2" w:rsidP="00E2321C">
      <w:pPr>
        <w:spacing w:after="0" w:line="240" w:lineRule="auto"/>
        <w:jc w:val="both"/>
        <w:rPr>
          <w:rFonts w:ascii="Times New Roman" w:hAnsi="Times New Roman" w:cs="Times New Roman"/>
          <w:sz w:val="24"/>
          <w:szCs w:val="24"/>
        </w:rPr>
      </w:pPr>
      <w:r w:rsidRPr="003A51FE">
        <w:t xml:space="preserve">   </w:t>
      </w:r>
      <w:r w:rsidRPr="003A51FE">
        <w:rPr>
          <w:rFonts w:ascii="Times New Roman" w:hAnsi="Times New Roman" w:cs="Times New Roman"/>
          <w:sz w:val="24"/>
          <w:szCs w:val="24"/>
        </w:rPr>
        <w:t xml:space="preserve">В рамках реализации Федерального государственного образовательного стандарта начального общего образования (ФГОС НОО) необходима оценка метапредметных результатов выпускников начальной школы. Оценка сформированности значительной части метапредметных действий требует организации непосредственного наблюдения за действиями детей в процессе выполнения какой-либо деятельности. Поэтому наиболее адекватной формой их оценки является проведение группового проекта. Это не проектная деятельность, поскольку задача здесь ставится не самими детьми, а диагностика в виде задания проектного типа. </w:t>
      </w:r>
    </w:p>
    <w:p w:rsidR="006036B2" w:rsidRPr="003A51FE" w:rsidRDefault="006036B2" w:rsidP="00E2321C">
      <w:pPr>
        <w:spacing w:after="0" w:line="240" w:lineRule="auto"/>
        <w:jc w:val="both"/>
        <w:rPr>
          <w:rFonts w:ascii="Times New Roman" w:hAnsi="Times New Roman" w:cs="Times New Roman"/>
          <w:sz w:val="24"/>
          <w:szCs w:val="24"/>
        </w:rPr>
      </w:pPr>
      <w:r w:rsidRPr="003A51FE">
        <w:rPr>
          <w:rFonts w:ascii="Times New Roman" w:hAnsi="Times New Roman" w:cs="Times New Roman"/>
          <w:sz w:val="24"/>
          <w:szCs w:val="24"/>
        </w:rPr>
        <w:t xml:space="preserve">  Такая форма позволяет оценить всю группу регулятивных действий, группу коммуникативных умений, связанных с особенностями взаимодействия при решении общей задачи, отдельные познавательные действия, прежде всего навыки работы с информацией, а также умения использовать устройства и средства ИКТ с целью решения познавательной и/или коммуникационной задачи.</w:t>
      </w:r>
    </w:p>
    <w:p w:rsidR="00E26A5B" w:rsidRPr="003A51FE" w:rsidRDefault="006036B2" w:rsidP="00E2321C">
      <w:pPr>
        <w:spacing w:after="0" w:line="240" w:lineRule="auto"/>
        <w:jc w:val="both"/>
        <w:rPr>
          <w:rFonts w:ascii="Times New Roman" w:hAnsi="Times New Roman" w:cs="Times New Roman"/>
          <w:sz w:val="24"/>
          <w:szCs w:val="24"/>
        </w:rPr>
      </w:pPr>
      <w:r w:rsidRPr="003A51FE">
        <w:rPr>
          <w:rFonts w:ascii="Times New Roman" w:hAnsi="Times New Roman" w:cs="Times New Roman"/>
          <w:sz w:val="24"/>
          <w:szCs w:val="24"/>
        </w:rPr>
        <w:t xml:space="preserve">  </w:t>
      </w:r>
      <w:proofErr w:type="gramStart"/>
      <w:r w:rsidRPr="003A51FE">
        <w:rPr>
          <w:rFonts w:ascii="Times New Roman" w:hAnsi="Times New Roman" w:cs="Times New Roman"/>
          <w:sz w:val="24"/>
          <w:szCs w:val="24"/>
        </w:rPr>
        <w:t xml:space="preserve">В 2021- 2022 учебном году краевая  диагностическая работа  « Групповой проект» не проводилась из- за сложной </w:t>
      </w:r>
      <w:proofErr w:type="spellStart"/>
      <w:r w:rsidRPr="003A51FE">
        <w:rPr>
          <w:rFonts w:ascii="Times New Roman" w:hAnsi="Times New Roman" w:cs="Times New Roman"/>
          <w:sz w:val="24"/>
          <w:szCs w:val="24"/>
        </w:rPr>
        <w:t>эпидимеологической</w:t>
      </w:r>
      <w:proofErr w:type="spellEnd"/>
      <w:r w:rsidRPr="003A51FE">
        <w:rPr>
          <w:rFonts w:ascii="Times New Roman" w:hAnsi="Times New Roman" w:cs="Times New Roman"/>
          <w:sz w:val="24"/>
          <w:szCs w:val="24"/>
        </w:rPr>
        <w:t xml:space="preserve"> обстановки в регионе.</w:t>
      </w:r>
      <w:proofErr w:type="gramEnd"/>
    </w:p>
    <w:p w:rsidR="004F6DCE" w:rsidRPr="003A51FE" w:rsidRDefault="004F6DCE" w:rsidP="004F6DCE">
      <w:pPr>
        <w:tabs>
          <w:tab w:val="left" w:pos="0"/>
        </w:tabs>
        <w:spacing w:after="0" w:line="240" w:lineRule="auto"/>
        <w:jc w:val="both"/>
        <w:rPr>
          <w:rFonts w:ascii="Times New Roman" w:eastAsia="Times New Roman" w:hAnsi="Times New Roman" w:cs="Times New Roman"/>
          <w:sz w:val="24"/>
          <w:szCs w:val="24"/>
          <w:lang w:eastAsia="ru-RU"/>
        </w:rPr>
      </w:pPr>
      <w:r w:rsidRPr="003A51FE">
        <w:rPr>
          <w:rFonts w:ascii="Times New Roman" w:eastAsia="Times New Roman" w:hAnsi="Times New Roman" w:cs="Times New Roman"/>
          <w:sz w:val="24"/>
          <w:szCs w:val="24"/>
          <w:lang w:eastAsia="ru-RU"/>
        </w:rPr>
        <w:t xml:space="preserve">  Промежуточная аттестация по всем предметам учебного плана в 2021-2022 учебном году  во всех классах начальной школы проводилась в соответствии с утвержденным учебным планом</w:t>
      </w:r>
      <w:proofErr w:type="gramStart"/>
      <w:r w:rsidRPr="003A51FE">
        <w:rPr>
          <w:rFonts w:ascii="Times New Roman" w:eastAsia="Times New Roman" w:hAnsi="Times New Roman" w:cs="Times New Roman"/>
          <w:sz w:val="24"/>
          <w:szCs w:val="24"/>
          <w:lang w:eastAsia="ru-RU"/>
        </w:rPr>
        <w:t>..</w:t>
      </w:r>
      <w:proofErr w:type="gramEnd"/>
    </w:p>
    <w:p w:rsidR="004F6DCE" w:rsidRPr="003A51FE" w:rsidRDefault="004F6DCE" w:rsidP="004F6DCE">
      <w:pPr>
        <w:tabs>
          <w:tab w:val="left" w:pos="0"/>
        </w:tabs>
        <w:spacing w:after="0" w:line="240" w:lineRule="auto"/>
        <w:jc w:val="both"/>
        <w:rPr>
          <w:rFonts w:ascii="Times New Roman" w:eastAsia="Times New Roman" w:hAnsi="Times New Roman" w:cs="Times New Roman"/>
          <w:sz w:val="24"/>
          <w:szCs w:val="24"/>
          <w:lang w:eastAsia="ru-RU"/>
        </w:rPr>
      </w:pPr>
      <w:r w:rsidRPr="003A51FE">
        <w:rPr>
          <w:rFonts w:ascii="Times New Roman" w:eastAsia="Times New Roman" w:hAnsi="Times New Roman" w:cs="Times New Roman"/>
          <w:sz w:val="24"/>
          <w:szCs w:val="24"/>
          <w:lang w:eastAsia="ru-RU"/>
        </w:rPr>
        <w:t>По итогам промежуточной аттестации все обучающиеся начальных классов МБОУ «СОШ №3»</w:t>
      </w:r>
    </w:p>
    <w:p w:rsidR="003B32AC" w:rsidRPr="003A51FE" w:rsidRDefault="00BF2412" w:rsidP="00E2321C">
      <w:pPr>
        <w:spacing w:after="0" w:line="240" w:lineRule="auto"/>
        <w:jc w:val="both"/>
        <w:rPr>
          <w:rFonts w:ascii="Times New Roman" w:hAnsi="Times New Roman" w:cs="Times New Roman"/>
          <w:sz w:val="24"/>
          <w:szCs w:val="24"/>
        </w:rPr>
      </w:pPr>
      <w:proofErr w:type="gramStart"/>
      <w:r w:rsidRPr="003A51FE">
        <w:rPr>
          <w:rFonts w:ascii="Times New Roman" w:hAnsi="Times New Roman" w:cs="Times New Roman"/>
          <w:sz w:val="24"/>
          <w:szCs w:val="24"/>
        </w:rPr>
        <w:t>переведены</w:t>
      </w:r>
      <w:proofErr w:type="gramEnd"/>
      <w:r w:rsidRPr="003A51FE">
        <w:rPr>
          <w:rFonts w:ascii="Times New Roman" w:hAnsi="Times New Roman" w:cs="Times New Roman"/>
          <w:sz w:val="24"/>
          <w:szCs w:val="24"/>
        </w:rPr>
        <w:t xml:space="preserve"> в следующий класс.</w:t>
      </w:r>
    </w:p>
    <w:p w:rsidR="003B32AC" w:rsidRPr="003A51FE" w:rsidRDefault="003B32AC" w:rsidP="00E2321C">
      <w:pPr>
        <w:spacing w:after="0" w:line="240" w:lineRule="auto"/>
        <w:jc w:val="both"/>
        <w:rPr>
          <w:rFonts w:ascii="Times New Roman" w:hAnsi="Times New Roman" w:cs="Times New Roman"/>
          <w:sz w:val="24"/>
          <w:szCs w:val="24"/>
        </w:rPr>
      </w:pPr>
    </w:p>
    <w:p w:rsidR="00AD66FF" w:rsidRPr="003A51FE" w:rsidRDefault="00EB295B" w:rsidP="00A514BB">
      <w:pPr>
        <w:spacing w:after="0" w:line="240" w:lineRule="auto"/>
        <w:jc w:val="both"/>
        <w:rPr>
          <w:rFonts w:ascii="Times New Roman" w:eastAsia="Calibri" w:hAnsi="Times New Roman" w:cs="Times New Roman"/>
          <w:color w:val="FF0000"/>
          <w:sz w:val="28"/>
          <w:szCs w:val="28"/>
        </w:rPr>
      </w:pPr>
      <w:r w:rsidRPr="003A51FE">
        <w:rPr>
          <w:rFonts w:ascii="Times New Roman" w:hAnsi="Times New Roman" w:cs="Times New Roman"/>
          <w:sz w:val="24"/>
          <w:szCs w:val="24"/>
        </w:rPr>
        <w:t xml:space="preserve">    </w:t>
      </w:r>
    </w:p>
    <w:p w:rsidR="00AD66FF" w:rsidRPr="003A51FE" w:rsidRDefault="00AD66FF" w:rsidP="00614744">
      <w:pPr>
        <w:spacing w:after="0" w:line="240" w:lineRule="auto"/>
        <w:ind w:right="991" w:firstLine="709"/>
        <w:contextualSpacing/>
        <w:jc w:val="both"/>
        <w:rPr>
          <w:rFonts w:ascii="Times New Roman" w:eastAsia="Calibri" w:hAnsi="Times New Roman" w:cs="Times New Roman"/>
          <w:sz w:val="24"/>
          <w:szCs w:val="24"/>
        </w:rPr>
      </w:pPr>
    </w:p>
    <w:sectPr w:rsidR="00AD66FF" w:rsidRPr="003A51FE" w:rsidSect="00961EA4">
      <w:pgSz w:w="11906" w:h="16838"/>
      <w:pgMar w:top="426" w:right="849"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0"/>
        </w:tabs>
        <w:ind w:left="720" w:hanging="360"/>
      </w:pPr>
    </w:lvl>
  </w:abstractNum>
  <w:abstractNum w:abstractNumId="1">
    <w:nsid w:val="00000006"/>
    <w:multiLevelType w:val="singleLevel"/>
    <w:tmpl w:val="00000006"/>
    <w:name w:val="WW8Num7"/>
    <w:lvl w:ilvl="0">
      <w:start w:val="1"/>
      <w:numFmt w:val="decimal"/>
      <w:lvlText w:val="%1-"/>
      <w:lvlJc w:val="left"/>
      <w:pPr>
        <w:tabs>
          <w:tab w:val="num" w:pos="0"/>
        </w:tabs>
        <w:ind w:left="720" w:hanging="360"/>
      </w:pPr>
    </w:lvl>
  </w:abstractNum>
  <w:abstractNum w:abstractNumId="2">
    <w:nsid w:val="0008540E"/>
    <w:multiLevelType w:val="hybridMultilevel"/>
    <w:tmpl w:val="28246EB8"/>
    <w:lvl w:ilvl="0" w:tplc="8348C2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E1034EE"/>
    <w:multiLevelType w:val="hybridMultilevel"/>
    <w:tmpl w:val="78A020E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
    <w:nsid w:val="36564902"/>
    <w:multiLevelType w:val="multilevel"/>
    <w:tmpl w:val="0A48D12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C3287"/>
    <w:multiLevelType w:val="hybridMultilevel"/>
    <w:tmpl w:val="9316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DD"/>
    <w:rsid w:val="0000157B"/>
    <w:rsid w:val="00002401"/>
    <w:rsid w:val="00017F15"/>
    <w:rsid w:val="00034C53"/>
    <w:rsid w:val="000701D8"/>
    <w:rsid w:val="000728F1"/>
    <w:rsid w:val="00077A74"/>
    <w:rsid w:val="00082ABC"/>
    <w:rsid w:val="000A1B39"/>
    <w:rsid w:val="000A526F"/>
    <w:rsid w:val="000A6179"/>
    <w:rsid w:val="000D526D"/>
    <w:rsid w:val="000E36C5"/>
    <w:rsid w:val="000F7419"/>
    <w:rsid w:val="00112FAA"/>
    <w:rsid w:val="001161C8"/>
    <w:rsid w:val="00160748"/>
    <w:rsid w:val="0018217B"/>
    <w:rsid w:val="001B5A3C"/>
    <w:rsid w:val="001B615F"/>
    <w:rsid w:val="001D02F0"/>
    <w:rsid w:val="001E6478"/>
    <w:rsid w:val="002115E6"/>
    <w:rsid w:val="00224DB6"/>
    <w:rsid w:val="00226184"/>
    <w:rsid w:val="00237E3D"/>
    <w:rsid w:val="00247EC5"/>
    <w:rsid w:val="002679A2"/>
    <w:rsid w:val="00270410"/>
    <w:rsid w:val="00271797"/>
    <w:rsid w:val="0029071A"/>
    <w:rsid w:val="0029398A"/>
    <w:rsid w:val="002C3193"/>
    <w:rsid w:val="002C643A"/>
    <w:rsid w:val="002F2CBC"/>
    <w:rsid w:val="00325B91"/>
    <w:rsid w:val="00334B04"/>
    <w:rsid w:val="00354359"/>
    <w:rsid w:val="00354DF0"/>
    <w:rsid w:val="0039072F"/>
    <w:rsid w:val="0039580D"/>
    <w:rsid w:val="003A51FE"/>
    <w:rsid w:val="003B06FE"/>
    <w:rsid w:val="003B32AC"/>
    <w:rsid w:val="003E3F9E"/>
    <w:rsid w:val="0041437E"/>
    <w:rsid w:val="00433F67"/>
    <w:rsid w:val="00454CE1"/>
    <w:rsid w:val="004A769C"/>
    <w:rsid w:val="004B4728"/>
    <w:rsid w:val="004C5A73"/>
    <w:rsid w:val="004E3546"/>
    <w:rsid w:val="004F6DCE"/>
    <w:rsid w:val="00502862"/>
    <w:rsid w:val="005127B4"/>
    <w:rsid w:val="00515DAD"/>
    <w:rsid w:val="0051729B"/>
    <w:rsid w:val="00523D19"/>
    <w:rsid w:val="00524E91"/>
    <w:rsid w:val="00540E34"/>
    <w:rsid w:val="00557A8C"/>
    <w:rsid w:val="0056604D"/>
    <w:rsid w:val="005A2F8A"/>
    <w:rsid w:val="005F6DA0"/>
    <w:rsid w:val="006036B2"/>
    <w:rsid w:val="00610C59"/>
    <w:rsid w:val="0061111A"/>
    <w:rsid w:val="00614744"/>
    <w:rsid w:val="00616113"/>
    <w:rsid w:val="00622241"/>
    <w:rsid w:val="006333DA"/>
    <w:rsid w:val="006555E2"/>
    <w:rsid w:val="00657BD7"/>
    <w:rsid w:val="00664FF3"/>
    <w:rsid w:val="006718C6"/>
    <w:rsid w:val="0067272D"/>
    <w:rsid w:val="00687A88"/>
    <w:rsid w:val="006A2C3E"/>
    <w:rsid w:val="006B100C"/>
    <w:rsid w:val="006C121E"/>
    <w:rsid w:val="006C1EC4"/>
    <w:rsid w:val="006C79CB"/>
    <w:rsid w:val="006D3CE7"/>
    <w:rsid w:val="006D70FC"/>
    <w:rsid w:val="006E0F06"/>
    <w:rsid w:val="006F610F"/>
    <w:rsid w:val="00701DD3"/>
    <w:rsid w:val="007124B4"/>
    <w:rsid w:val="00716C75"/>
    <w:rsid w:val="00723C12"/>
    <w:rsid w:val="00724CE1"/>
    <w:rsid w:val="0072629B"/>
    <w:rsid w:val="0073438A"/>
    <w:rsid w:val="0074103D"/>
    <w:rsid w:val="00765AFE"/>
    <w:rsid w:val="00767AC1"/>
    <w:rsid w:val="007B2522"/>
    <w:rsid w:val="007B5308"/>
    <w:rsid w:val="007D5E56"/>
    <w:rsid w:val="007D69B4"/>
    <w:rsid w:val="007E032D"/>
    <w:rsid w:val="00807B17"/>
    <w:rsid w:val="008162F8"/>
    <w:rsid w:val="00826DC1"/>
    <w:rsid w:val="00840724"/>
    <w:rsid w:val="00847F6D"/>
    <w:rsid w:val="00850A0A"/>
    <w:rsid w:val="00852A3C"/>
    <w:rsid w:val="00856F4A"/>
    <w:rsid w:val="0089464D"/>
    <w:rsid w:val="008A3B5D"/>
    <w:rsid w:val="008B2B7E"/>
    <w:rsid w:val="008B31C7"/>
    <w:rsid w:val="008B5F9E"/>
    <w:rsid w:val="00910908"/>
    <w:rsid w:val="00930D39"/>
    <w:rsid w:val="00935C99"/>
    <w:rsid w:val="00944A4B"/>
    <w:rsid w:val="009547E9"/>
    <w:rsid w:val="00961EA4"/>
    <w:rsid w:val="0097612D"/>
    <w:rsid w:val="009B0D81"/>
    <w:rsid w:val="009D523A"/>
    <w:rsid w:val="009F4EB4"/>
    <w:rsid w:val="00A066B1"/>
    <w:rsid w:val="00A14472"/>
    <w:rsid w:val="00A2321E"/>
    <w:rsid w:val="00A514BB"/>
    <w:rsid w:val="00A7594E"/>
    <w:rsid w:val="00AA2F3A"/>
    <w:rsid w:val="00AB116F"/>
    <w:rsid w:val="00AC7331"/>
    <w:rsid w:val="00AD366F"/>
    <w:rsid w:val="00AD66FF"/>
    <w:rsid w:val="00AD717F"/>
    <w:rsid w:val="00AF55B5"/>
    <w:rsid w:val="00B1632A"/>
    <w:rsid w:val="00B20F6F"/>
    <w:rsid w:val="00B27AF3"/>
    <w:rsid w:val="00B57331"/>
    <w:rsid w:val="00B92E5C"/>
    <w:rsid w:val="00BB7C7E"/>
    <w:rsid w:val="00BC1A26"/>
    <w:rsid w:val="00BD020D"/>
    <w:rsid w:val="00BD4CE3"/>
    <w:rsid w:val="00BF2412"/>
    <w:rsid w:val="00BF5FCE"/>
    <w:rsid w:val="00C2157B"/>
    <w:rsid w:val="00C21CC6"/>
    <w:rsid w:val="00C24725"/>
    <w:rsid w:val="00C33333"/>
    <w:rsid w:val="00C4446D"/>
    <w:rsid w:val="00C734B2"/>
    <w:rsid w:val="00C879A0"/>
    <w:rsid w:val="00C930D9"/>
    <w:rsid w:val="00CA6DD0"/>
    <w:rsid w:val="00CC0429"/>
    <w:rsid w:val="00CC1796"/>
    <w:rsid w:val="00CD03DB"/>
    <w:rsid w:val="00CF0C09"/>
    <w:rsid w:val="00CF25F3"/>
    <w:rsid w:val="00D45B0C"/>
    <w:rsid w:val="00D535AC"/>
    <w:rsid w:val="00D60468"/>
    <w:rsid w:val="00D742DD"/>
    <w:rsid w:val="00DC41C5"/>
    <w:rsid w:val="00DD742E"/>
    <w:rsid w:val="00DE3364"/>
    <w:rsid w:val="00E01478"/>
    <w:rsid w:val="00E13A11"/>
    <w:rsid w:val="00E14AB3"/>
    <w:rsid w:val="00E15C56"/>
    <w:rsid w:val="00E15CC7"/>
    <w:rsid w:val="00E2321C"/>
    <w:rsid w:val="00E26A5B"/>
    <w:rsid w:val="00E27207"/>
    <w:rsid w:val="00E342F2"/>
    <w:rsid w:val="00E522DD"/>
    <w:rsid w:val="00E7201A"/>
    <w:rsid w:val="00E92F95"/>
    <w:rsid w:val="00E97A28"/>
    <w:rsid w:val="00EB295B"/>
    <w:rsid w:val="00EB6218"/>
    <w:rsid w:val="00EC3700"/>
    <w:rsid w:val="00EE1236"/>
    <w:rsid w:val="00F03A3B"/>
    <w:rsid w:val="00F04F93"/>
    <w:rsid w:val="00F263BC"/>
    <w:rsid w:val="00F32B39"/>
    <w:rsid w:val="00F45942"/>
    <w:rsid w:val="00F47BE7"/>
    <w:rsid w:val="00F47E9B"/>
    <w:rsid w:val="00F52BAB"/>
    <w:rsid w:val="00F63D5B"/>
    <w:rsid w:val="00F74C88"/>
    <w:rsid w:val="00FA1362"/>
    <w:rsid w:val="00FA27DD"/>
    <w:rsid w:val="00FC3F48"/>
    <w:rsid w:val="00FC76F5"/>
    <w:rsid w:val="00FF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840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AA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2A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ABC"/>
    <w:rPr>
      <w:rFonts w:ascii="Tahoma" w:hAnsi="Tahoma" w:cs="Tahoma"/>
      <w:sz w:val="16"/>
      <w:szCs w:val="16"/>
    </w:rPr>
  </w:style>
  <w:style w:type="table" w:customStyle="1" w:styleId="1">
    <w:name w:val="Сетка таблицы1"/>
    <w:basedOn w:val="a1"/>
    <w:next w:val="a3"/>
    <w:uiPriority w:val="59"/>
    <w:rsid w:val="00D742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742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D7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B3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72629B"/>
    <w:pPr>
      <w:suppressAutoHyphens/>
      <w:spacing w:after="120" w:line="240" w:lineRule="auto"/>
    </w:pPr>
    <w:rPr>
      <w:rFonts w:ascii="Times New Roman" w:eastAsia="Times New Roman" w:hAnsi="Times New Roman" w:cs="Times New Roman"/>
      <w:w w:val="90"/>
      <w:sz w:val="28"/>
      <w:szCs w:val="28"/>
      <w:lang w:val="x-none" w:eastAsia="ar-SA"/>
    </w:rPr>
  </w:style>
  <w:style w:type="character" w:customStyle="1" w:styleId="a8">
    <w:name w:val="Основной текст Знак"/>
    <w:basedOn w:val="a0"/>
    <w:link w:val="a7"/>
    <w:rsid w:val="0072629B"/>
    <w:rPr>
      <w:rFonts w:ascii="Times New Roman" w:eastAsia="Times New Roman" w:hAnsi="Times New Roman" w:cs="Times New Roman"/>
      <w:w w:val="90"/>
      <w:sz w:val="28"/>
      <w:szCs w:val="28"/>
      <w:lang w:val="x-none" w:eastAsia="ar-SA"/>
    </w:rPr>
  </w:style>
  <w:style w:type="table" w:customStyle="1" w:styleId="4">
    <w:name w:val="Сетка таблицы4"/>
    <w:basedOn w:val="a1"/>
    <w:next w:val="a3"/>
    <w:uiPriority w:val="59"/>
    <w:rsid w:val="008A3B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840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AA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2A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ABC"/>
    <w:rPr>
      <w:rFonts w:ascii="Tahoma" w:hAnsi="Tahoma" w:cs="Tahoma"/>
      <w:sz w:val="16"/>
      <w:szCs w:val="16"/>
    </w:rPr>
  </w:style>
  <w:style w:type="table" w:customStyle="1" w:styleId="1">
    <w:name w:val="Сетка таблицы1"/>
    <w:basedOn w:val="a1"/>
    <w:next w:val="a3"/>
    <w:uiPriority w:val="59"/>
    <w:rsid w:val="00D742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742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D7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B3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72629B"/>
    <w:pPr>
      <w:suppressAutoHyphens/>
      <w:spacing w:after="120" w:line="240" w:lineRule="auto"/>
    </w:pPr>
    <w:rPr>
      <w:rFonts w:ascii="Times New Roman" w:eastAsia="Times New Roman" w:hAnsi="Times New Roman" w:cs="Times New Roman"/>
      <w:w w:val="90"/>
      <w:sz w:val="28"/>
      <w:szCs w:val="28"/>
      <w:lang w:val="x-none" w:eastAsia="ar-SA"/>
    </w:rPr>
  </w:style>
  <w:style w:type="character" w:customStyle="1" w:styleId="a8">
    <w:name w:val="Основной текст Знак"/>
    <w:basedOn w:val="a0"/>
    <w:link w:val="a7"/>
    <w:rsid w:val="0072629B"/>
    <w:rPr>
      <w:rFonts w:ascii="Times New Roman" w:eastAsia="Times New Roman" w:hAnsi="Times New Roman" w:cs="Times New Roman"/>
      <w:w w:val="90"/>
      <w:sz w:val="28"/>
      <w:szCs w:val="28"/>
      <w:lang w:val="x-none" w:eastAsia="ar-SA"/>
    </w:rPr>
  </w:style>
  <w:style w:type="table" w:customStyle="1" w:styleId="4">
    <w:name w:val="Сетка таблицы4"/>
    <w:basedOn w:val="a1"/>
    <w:next w:val="a3"/>
    <w:uiPriority w:val="59"/>
    <w:rsid w:val="008A3B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9548">
      <w:bodyDiv w:val="1"/>
      <w:marLeft w:val="0"/>
      <w:marRight w:val="0"/>
      <w:marTop w:val="0"/>
      <w:marBottom w:val="0"/>
      <w:divBdr>
        <w:top w:val="none" w:sz="0" w:space="0" w:color="auto"/>
        <w:left w:val="none" w:sz="0" w:space="0" w:color="auto"/>
        <w:bottom w:val="none" w:sz="0" w:space="0" w:color="auto"/>
        <w:right w:val="none" w:sz="0" w:space="0" w:color="auto"/>
      </w:divBdr>
    </w:div>
    <w:div w:id="289675000">
      <w:bodyDiv w:val="1"/>
      <w:marLeft w:val="0"/>
      <w:marRight w:val="0"/>
      <w:marTop w:val="0"/>
      <w:marBottom w:val="0"/>
      <w:divBdr>
        <w:top w:val="none" w:sz="0" w:space="0" w:color="auto"/>
        <w:left w:val="none" w:sz="0" w:space="0" w:color="auto"/>
        <w:bottom w:val="none" w:sz="0" w:space="0" w:color="auto"/>
        <w:right w:val="none" w:sz="0" w:space="0" w:color="auto"/>
      </w:divBdr>
    </w:div>
    <w:div w:id="344677147">
      <w:bodyDiv w:val="1"/>
      <w:marLeft w:val="0"/>
      <w:marRight w:val="0"/>
      <w:marTop w:val="0"/>
      <w:marBottom w:val="0"/>
      <w:divBdr>
        <w:top w:val="none" w:sz="0" w:space="0" w:color="auto"/>
        <w:left w:val="none" w:sz="0" w:space="0" w:color="auto"/>
        <w:bottom w:val="none" w:sz="0" w:space="0" w:color="auto"/>
        <w:right w:val="none" w:sz="0" w:space="0" w:color="auto"/>
      </w:divBdr>
    </w:div>
    <w:div w:id="376706341">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598218157">
      <w:bodyDiv w:val="1"/>
      <w:marLeft w:val="0"/>
      <w:marRight w:val="0"/>
      <w:marTop w:val="0"/>
      <w:marBottom w:val="0"/>
      <w:divBdr>
        <w:top w:val="none" w:sz="0" w:space="0" w:color="auto"/>
        <w:left w:val="none" w:sz="0" w:space="0" w:color="auto"/>
        <w:bottom w:val="none" w:sz="0" w:space="0" w:color="auto"/>
        <w:right w:val="none" w:sz="0" w:space="0" w:color="auto"/>
      </w:divBdr>
    </w:div>
    <w:div w:id="834343897">
      <w:bodyDiv w:val="1"/>
      <w:marLeft w:val="0"/>
      <w:marRight w:val="0"/>
      <w:marTop w:val="0"/>
      <w:marBottom w:val="0"/>
      <w:divBdr>
        <w:top w:val="none" w:sz="0" w:space="0" w:color="auto"/>
        <w:left w:val="none" w:sz="0" w:space="0" w:color="auto"/>
        <w:bottom w:val="none" w:sz="0" w:space="0" w:color="auto"/>
        <w:right w:val="none" w:sz="0" w:space="0" w:color="auto"/>
      </w:divBdr>
    </w:div>
    <w:div w:id="1082604577">
      <w:bodyDiv w:val="1"/>
      <w:marLeft w:val="0"/>
      <w:marRight w:val="0"/>
      <w:marTop w:val="0"/>
      <w:marBottom w:val="0"/>
      <w:divBdr>
        <w:top w:val="none" w:sz="0" w:space="0" w:color="auto"/>
        <w:left w:val="none" w:sz="0" w:space="0" w:color="auto"/>
        <w:bottom w:val="none" w:sz="0" w:space="0" w:color="auto"/>
        <w:right w:val="none" w:sz="0" w:space="0" w:color="auto"/>
      </w:divBdr>
    </w:div>
    <w:div w:id="1165516676">
      <w:bodyDiv w:val="1"/>
      <w:marLeft w:val="0"/>
      <w:marRight w:val="0"/>
      <w:marTop w:val="0"/>
      <w:marBottom w:val="0"/>
      <w:divBdr>
        <w:top w:val="none" w:sz="0" w:space="0" w:color="auto"/>
        <w:left w:val="none" w:sz="0" w:space="0" w:color="auto"/>
        <w:bottom w:val="none" w:sz="0" w:space="0" w:color="auto"/>
        <w:right w:val="none" w:sz="0" w:space="0" w:color="auto"/>
      </w:divBdr>
    </w:div>
    <w:div w:id="1418092559">
      <w:bodyDiv w:val="1"/>
      <w:marLeft w:val="0"/>
      <w:marRight w:val="0"/>
      <w:marTop w:val="0"/>
      <w:marBottom w:val="0"/>
      <w:divBdr>
        <w:top w:val="none" w:sz="0" w:space="0" w:color="auto"/>
        <w:left w:val="none" w:sz="0" w:space="0" w:color="auto"/>
        <w:bottom w:val="none" w:sz="0" w:space="0" w:color="auto"/>
        <w:right w:val="none" w:sz="0" w:space="0" w:color="auto"/>
      </w:divBdr>
    </w:div>
    <w:div w:id="1557425172">
      <w:bodyDiv w:val="1"/>
      <w:marLeft w:val="0"/>
      <w:marRight w:val="0"/>
      <w:marTop w:val="0"/>
      <w:marBottom w:val="0"/>
      <w:divBdr>
        <w:top w:val="none" w:sz="0" w:space="0" w:color="auto"/>
        <w:left w:val="none" w:sz="0" w:space="0" w:color="auto"/>
        <w:bottom w:val="none" w:sz="0" w:space="0" w:color="auto"/>
        <w:right w:val="none" w:sz="0" w:space="0" w:color="auto"/>
      </w:divBdr>
    </w:div>
    <w:div w:id="1619334228">
      <w:bodyDiv w:val="1"/>
      <w:marLeft w:val="0"/>
      <w:marRight w:val="0"/>
      <w:marTop w:val="0"/>
      <w:marBottom w:val="0"/>
      <w:divBdr>
        <w:top w:val="none" w:sz="0" w:space="0" w:color="auto"/>
        <w:left w:val="none" w:sz="0" w:space="0" w:color="auto"/>
        <w:bottom w:val="none" w:sz="0" w:space="0" w:color="auto"/>
        <w:right w:val="none" w:sz="0" w:space="0" w:color="auto"/>
      </w:divBdr>
    </w:div>
    <w:div w:id="2017418676">
      <w:bodyDiv w:val="1"/>
      <w:marLeft w:val="0"/>
      <w:marRight w:val="0"/>
      <w:marTop w:val="0"/>
      <w:marBottom w:val="0"/>
      <w:divBdr>
        <w:top w:val="none" w:sz="0" w:space="0" w:color="auto"/>
        <w:left w:val="none" w:sz="0" w:space="0" w:color="auto"/>
        <w:bottom w:val="none" w:sz="0" w:space="0" w:color="auto"/>
        <w:right w:val="none" w:sz="0" w:space="0" w:color="auto"/>
      </w:divBdr>
    </w:div>
    <w:div w:id="21051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52A1-4F2A-49AA-85D9-54D462E7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1</cp:lastModifiedBy>
  <cp:revision>22</cp:revision>
  <dcterms:created xsi:type="dcterms:W3CDTF">2023-04-08T14:49:00Z</dcterms:created>
  <dcterms:modified xsi:type="dcterms:W3CDTF">2023-10-02T02:15:00Z</dcterms:modified>
</cp:coreProperties>
</file>