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9C" w:rsidRDefault="0010789C" w:rsidP="0010789C">
      <w:pPr>
        <w:pStyle w:val="31"/>
        <w:rPr>
          <w:b w:val="0"/>
          <w:color w:val="auto"/>
          <w:sz w:val="16"/>
          <w:szCs w:val="20"/>
        </w:rPr>
      </w:pPr>
      <w:r>
        <w:rPr>
          <w:rFonts w:ascii="Times New Roman" w:hAnsi="Times New Roman"/>
          <w:b w:val="0"/>
          <w:color w:val="auto"/>
          <w:sz w:val="20"/>
          <w:szCs w:val="28"/>
        </w:rPr>
        <w:t>ПОЯСНИТЕЛЬНАЯ ЗАПИСКА</w:t>
      </w:r>
    </w:p>
    <w:p w:rsidR="0010789C" w:rsidRDefault="0010789C" w:rsidP="0010789C">
      <w:pPr>
        <w:pStyle w:val="2"/>
        <w:ind w:firstLine="709"/>
        <w:jc w:val="both"/>
        <w:rPr>
          <w:sz w:val="20"/>
          <w:szCs w:val="20"/>
        </w:rPr>
      </w:pPr>
      <w:r>
        <w:rPr>
          <w:sz w:val="20"/>
          <w:szCs w:val="20"/>
        </w:rPr>
        <w:t>Рабочая программа учебного предмета химия для 10-11  классов средней общеобразовательной школы составлена на основе следующих документов: Закон "Об образовании в Российской Федерации"</w:t>
      </w:r>
      <w:proofErr w:type="gramStart"/>
      <w:r>
        <w:rPr>
          <w:sz w:val="20"/>
          <w:szCs w:val="20"/>
        </w:rPr>
        <w:t xml:space="preserve"> ,</w:t>
      </w:r>
      <w:proofErr w:type="gramEnd"/>
      <w:r>
        <w:rPr>
          <w:sz w:val="20"/>
          <w:szCs w:val="20"/>
        </w:rPr>
        <w:t xml:space="preserve"> Федеральный  государственный образовательный  стандарт общего образования, Образовательная программа основного общего образования МБОУ «СОШ№3»,  Учебный план  МБОУ «СОШ№3»,  Календарно-учебный график МБОУ «СОШ№3» на 2019-2020 учебный год,  Примерная программа основного общего образования по химии,  Программа среднего общего образования по химии 10-11  классы. Авторы О. С. Габриелян.</w:t>
      </w:r>
    </w:p>
    <w:p w:rsidR="0010789C" w:rsidRDefault="0010789C" w:rsidP="0010789C">
      <w:pPr>
        <w:pStyle w:val="2"/>
        <w:jc w:val="both"/>
        <w:rPr>
          <w:sz w:val="20"/>
          <w:szCs w:val="20"/>
        </w:rPr>
      </w:pPr>
      <w:r>
        <w:rPr>
          <w:bCs/>
          <w:sz w:val="20"/>
          <w:szCs w:val="20"/>
        </w:rPr>
        <w:t>Программа рассчитана на 68 часов: 34 часа в 10 классе (1 час в неделю), 34 часа в 11 классе (1 час в неделю).</w:t>
      </w:r>
    </w:p>
    <w:p w:rsidR="0010789C" w:rsidRDefault="0010789C" w:rsidP="0010789C">
      <w:pPr>
        <w:pStyle w:val="a3"/>
        <w:shd w:val="clear" w:color="auto" w:fill="FFFFFF"/>
        <w:spacing w:after="136"/>
        <w:jc w:val="center"/>
        <w:rPr>
          <w:sz w:val="18"/>
          <w:szCs w:val="18"/>
          <w:shd w:val="clear" w:color="auto" w:fill="FFFFFF"/>
        </w:rPr>
      </w:pPr>
    </w:p>
    <w:p w:rsidR="0010789C" w:rsidRDefault="0010789C" w:rsidP="0010789C">
      <w:pPr>
        <w:pStyle w:val="a3"/>
        <w:shd w:val="clear" w:color="auto" w:fill="FFFFFF"/>
        <w:spacing w:after="136"/>
        <w:jc w:val="center"/>
        <w:rPr>
          <w:sz w:val="18"/>
          <w:szCs w:val="18"/>
        </w:rPr>
      </w:pPr>
      <w:r>
        <w:rPr>
          <w:sz w:val="18"/>
          <w:szCs w:val="18"/>
          <w:shd w:val="clear" w:color="auto" w:fill="FFFFFF"/>
        </w:rPr>
        <w:t xml:space="preserve">1. </w:t>
      </w:r>
      <w:r>
        <w:rPr>
          <w:sz w:val="18"/>
          <w:szCs w:val="18"/>
        </w:rPr>
        <w:t>ПЛАНИРУЕМЫЕ РЕЗУЛЬТАТЫ ОСВОЕНИЯ УЧЕБНОГО ПРЕДМЕТА ХИМИЯ</w:t>
      </w:r>
    </w:p>
    <w:p w:rsidR="0010789C" w:rsidRDefault="0010789C" w:rsidP="0010789C">
      <w:pPr>
        <w:pStyle w:val="41"/>
        <w:spacing w:before="0"/>
        <w:ind w:firstLine="561"/>
        <w:jc w:val="both"/>
        <w:rPr>
          <w:color w:val="auto"/>
          <w:sz w:val="20"/>
          <w:szCs w:val="20"/>
        </w:rPr>
      </w:pPr>
      <w:r>
        <w:rPr>
          <w:rFonts w:ascii="Times New Roman" w:hAnsi="Times New Roman" w:cs="Times New Roman"/>
          <w:color w:val="auto"/>
          <w:sz w:val="20"/>
          <w:szCs w:val="20"/>
        </w:rPr>
        <w:t>В результате изучения химии на базовом уровне ученик должен знать / понимать</w:t>
      </w:r>
    </w:p>
    <w:p w:rsidR="0010789C" w:rsidRDefault="0010789C" w:rsidP="0010789C">
      <w:pPr>
        <w:pStyle w:val="2"/>
        <w:numPr>
          <w:ilvl w:val="0"/>
          <w:numId w:val="2"/>
        </w:numPr>
        <w:ind w:firstLine="561"/>
        <w:jc w:val="both"/>
        <w:rPr>
          <w:sz w:val="20"/>
          <w:szCs w:val="20"/>
        </w:rPr>
      </w:pPr>
      <w:proofErr w:type="gramStart"/>
      <w:r>
        <w:rPr>
          <w:b/>
          <w:i/>
          <w:sz w:val="20"/>
          <w:szCs w:val="20"/>
        </w:rPr>
        <w:t>важнейшие химические понятия</w:t>
      </w:r>
      <w:r>
        <w:rPr>
          <w:b/>
          <w:sz w:val="20"/>
          <w:szCs w:val="20"/>
        </w:rPr>
        <w:t>:</w:t>
      </w:r>
      <w:r>
        <w:rPr>
          <w:sz w:val="20"/>
          <w:szCs w:val="20"/>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Pr>
          <w:sz w:val="20"/>
          <w:szCs w:val="20"/>
        </w:rPr>
        <w:t>электроотрицательность</w:t>
      </w:r>
      <w:proofErr w:type="spellEnd"/>
      <w:r>
        <w:rPr>
          <w:sz w:val="20"/>
          <w:szCs w:val="20"/>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sz w:val="20"/>
          <w:szCs w:val="20"/>
        </w:rPr>
        <w:t>неэлектролит</w:t>
      </w:r>
      <w:proofErr w:type="spellEnd"/>
      <w:r>
        <w:rPr>
          <w:sz w:val="20"/>
          <w:szCs w:val="20"/>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10789C" w:rsidRDefault="0010789C" w:rsidP="0010789C">
      <w:pPr>
        <w:pStyle w:val="2"/>
        <w:numPr>
          <w:ilvl w:val="0"/>
          <w:numId w:val="2"/>
        </w:numPr>
        <w:ind w:firstLine="561"/>
        <w:jc w:val="both"/>
        <w:rPr>
          <w:sz w:val="20"/>
          <w:szCs w:val="20"/>
        </w:rPr>
      </w:pPr>
      <w:r>
        <w:rPr>
          <w:b/>
          <w:i/>
          <w:sz w:val="20"/>
          <w:szCs w:val="20"/>
        </w:rPr>
        <w:t>основные законы химии</w:t>
      </w:r>
      <w:r>
        <w:rPr>
          <w:b/>
          <w:sz w:val="20"/>
          <w:szCs w:val="20"/>
        </w:rPr>
        <w:t xml:space="preserve">: </w:t>
      </w:r>
      <w:r>
        <w:rPr>
          <w:sz w:val="20"/>
          <w:szCs w:val="20"/>
        </w:rPr>
        <w:t>сохранения массы веществ, постоянства состава, периодический закон;</w:t>
      </w:r>
    </w:p>
    <w:p w:rsidR="0010789C" w:rsidRDefault="0010789C" w:rsidP="0010789C">
      <w:pPr>
        <w:pStyle w:val="2"/>
        <w:numPr>
          <w:ilvl w:val="0"/>
          <w:numId w:val="2"/>
        </w:numPr>
        <w:ind w:firstLine="561"/>
        <w:jc w:val="both"/>
        <w:rPr>
          <w:sz w:val="20"/>
          <w:szCs w:val="20"/>
        </w:rPr>
      </w:pPr>
      <w:r>
        <w:rPr>
          <w:b/>
          <w:i/>
          <w:sz w:val="20"/>
          <w:szCs w:val="20"/>
        </w:rPr>
        <w:t>основные теории химии</w:t>
      </w:r>
      <w:r>
        <w:rPr>
          <w:b/>
          <w:sz w:val="20"/>
          <w:szCs w:val="20"/>
        </w:rPr>
        <w:t>:</w:t>
      </w:r>
      <w:r>
        <w:rPr>
          <w:sz w:val="20"/>
          <w:szCs w:val="20"/>
        </w:rPr>
        <w:t xml:space="preserve"> химической связи, электролитической диссоциации, строения органических соединений;</w:t>
      </w:r>
    </w:p>
    <w:p w:rsidR="0010789C" w:rsidRDefault="0010789C" w:rsidP="0010789C">
      <w:pPr>
        <w:pStyle w:val="2"/>
        <w:numPr>
          <w:ilvl w:val="0"/>
          <w:numId w:val="2"/>
        </w:numPr>
        <w:ind w:firstLine="561"/>
        <w:jc w:val="both"/>
        <w:rPr>
          <w:sz w:val="20"/>
          <w:szCs w:val="20"/>
        </w:rPr>
      </w:pPr>
      <w:proofErr w:type="gramStart"/>
      <w:r>
        <w:rPr>
          <w:b/>
          <w:i/>
          <w:sz w:val="20"/>
          <w:szCs w:val="20"/>
        </w:rPr>
        <w:t>важнейшие вещества и материалы</w:t>
      </w:r>
      <w:r>
        <w:rPr>
          <w:b/>
          <w:sz w:val="20"/>
          <w:szCs w:val="20"/>
        </w:rPr>
        <w:t>:</w:t>
      </w:r>
      <w:r>
        <w:rPr>
          <w:sz w:val="20"/>
          <w:szCs w:val="20"/>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10789C" w:rsidRDefault="0010789C" w:rsidP="0010789C">
      <w:pPr>
        <w:pStyle w:val="Standard"/>
        <w:ind w:firstLine="567"/>
        <w:jc w:val="both"/>
        <w:rPr>
          <w:sz w:val="20"/>
          <w:szCs w:val="20"/>
        </w:rPr>
      </w:pPr>
      <w:r>
        <w:rPr>
          <w:b/>
          <w:bCs/>
          <w:sz w:val="20"/>
          <w:szCs w:val="20"/>
        </w:rPr>
        <w:t>уметь</w:t>
      </w:r>
    </w:p>
    <w:p w:rsidR="0010789C" w:rsidRDefault="0010789C" w:rsidP="0010789C">
      <w:pPr>
        <w:pStyle w:val="Standard"/>
        <w:numPr>
          <w:ilvl w:val="0"/>
          <w:numId w:val="2"/>
        </w:numPr>
        <w:jc w:val="both"/>
        <w:rPr>
          <w:sz w:val="20"/>
          <w:szCs w:val="20"/>
        </w:rPr>
      </w:pPr>
      <w:r>
        <w:rPr>
          <w:b/>
          <w:i/>
          <w:sz w:val="20"/>
          <w:szCs w:val="20"/>
        </w:rPr>
        <w:t>называть</w:t>
      </w:r>
      <w:r>
        <w:rPr>
          <w:bCs/>
          <w:sz w:val="20"/>
          <w:szCs w:val="20"/>
        </w:rPr>
        <w:t xml:space="preserve"> изученные </w:t>
      </w:r>
      <w:r>
        <w:rPr>
          <w:sz w:val="20"/>
          <w:szCs w:val="20"/>
        </w:rPr>
        <w:t>вещества по «тривиальной» или международной номенклатуре;</w:t>
      </w:r>
    </w:p>
    <w:p w:rsidR="0010789C" w:rsidRDefault="0010789C" w:rsidP="0010789C">
      <w:pPr>
        <w:pStyle w:val="Standard"/>
        <w:numPr>
          <w:ilvl w:val="0"/>
          <w:numId w:val="2"/>
        </w:numPr>
        <w:jc w:val="both"/>
        <w:rPr>
          <w:sz w:val="20"/>
          <w:szCs w:val="20"/>
        </w:rPr>
      </w:pPr>
      <w:r>
        <w:rPr>
          <w:b/>
          <w:i/>
          <w:sz w:val="20"/>
          <w:szCs w:val="20"/>
        </w:rPr>
        <w:t>определять</w:t>
      </w:r>
      <w:r>
        <w:rPr>
          <w:b/>
          <w:sz w:val="20"/>
          <w:szCs w:val="20"/>
        </w:rPr>
        <w:t xml:space="preserve">: </w:t>
      </w:r>
      <w:r>
        <w:rPr>
          <w:sz w:val="20"/>
          <w:szCs w:val="20"/>
        </w:rPr>
        <w:t>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10789C" w:rsidRDefault="0010789C" w:rsidP="0010789C">
      <w:pPr>
        <w:pStyle w:val="Standard"/>
        <w:numPr>
          <w:ilvl w:val="0"/>
          <w:numId w:val="2"/>
        </w:numPr>
        <w:jc w:val="both"/>
        <w:rPr>
          <w:sz w:val="20"/>
          <w:szCs w:val="20"/>
        </w:rPr>
      </w:pPr>
      <w:r>
        <w:rPr>
          <w:b/>
          <w:i/>
          <w:sz w:val="20"/>
          <w:szCs w:val="20"/>
        </w:rPr>
        <w:t>характеризовать</w:t>
      </w:r>
      <w:r>
        <w:rPr>
          <w:b/>
          <w:sz w:val="20"/>
          <w:szCs w:val="20"/>
        </w:rPr>
        <w:t xml:space="preserve">: </w:t>
      </w:r>
      <w:r>
        <w:rPr>
          <w:sz w:val="20"/>
          <w:szCs w:val="20"/>
        </w:rPr>
        <w:t xml:space="preserve">элементы малых периодов по их положению в периодической системе </w:t>
      </w:r>
      <w:proofErr w:type="spellStart"/>
      <w:r>
        <w:rPr>
          <w:sz w:val="20"/>
          <w:szCs w:val="20"/>
        </w:rPr>
        <w:t>Д.И.Менделеева</w:t>
      </w:r>
      <w:proofErr w:type="spellEnd"/>
      <w:r>
        <w:rPr>
          <w:sz w:val="20"/>
          <w:szCs w:val="20"/>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10789C" w:rsidRDefault="0010789C" w:rsidP="0010789C">
      <w:pPr>
        <w:pStyle w:val="Standard"/>
        <w:numPr>
          <w:ilvl w:val="0"/>
          <w:numId w:val="2"/>
        </w:numPr>
        <w:jc w:val="both"/>
        <w:rPr>
          <w:sz w:val="20"/>
          <w:szCs w:val="20"/>
        </w:rPr>
      </w:pPr>
      <w:r>
        <w:rPr>
          <w:b/>
          <w:i/>
          <w:sz w:val="20"/>
          <w:szCs w:val="20"/>
        </w:rPr>
        <w:t>объяснять</w:t>
      </w:r>
      <w:r>
        <w:rPr>
          <w:b/>
          <w:sz w:val="20"/>
          <w:szCs w:val="20"/>
        </w:rPr>
        <w:t xml:space="preserve">: </w:t>
      </w:r>
      <w:r>
        <w:rPr>
          <w:sz w:val="20"/>
          <w:szCs w:val="20"/>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10789C" w:rsidRDefault="0010789C" w:rsidP="0010789C">
      <w:pPr>
        <w:pStyle w:val="Textbodyindent"/>
        <w:numPr>
          <w:ilvl w:val="0"/>
          <w:numId w:val="2"/>
        </w:numPr>
        <w:spacing w:after="0"/>
        <w:jc w:val="both"/>
        <w:rPr>
          <w:sz w:val="20"/>
          <w:szCs w:val="20"/>
        </w:rPr>
      </w:pPr>
      <w:r>
        <w:rPr>
          <w:b/>
          <w:i/>
          <w:sz w:val="20"/>
          <w:szCs w:val="20"/>
        </w:rPr>
        <w:t>выполнять химический эксперимент</w:t>
      </w:r>
      <w:r>
        <w:rPr>
          <w:sz w:val="20"/>
          <w:szCs w:val="20"/>
        </w:rPr>
        <w:t xml:space="preserve"> по распознаванию важнейших неорганических и органических веществ;</w:t>
      </w:r>
    </w:p>
    <w:p w:rsidR="0010789C" w:rsidRDefault="0010789C" w:rsidP="0010789C">
      <w:pPr>
        <w:pStyle w:val="Textbodyindent"/>
        <w:numPr>
          <w:ilvl w:val="0"/>
          <w:numId w:val="2"/>
        </w:numPr>
        <w:spacing w:after="0"/>
        <w:jc w:val="both"/>
        <w:rPr>
          <w:sz w:val="20"/>
          <w:szCs w:val="20"/>
        </w:rPr>
      </w:pPr>
      <w:r>
        <w:rPr>
          <w:b/>
          <w:bCs/>
          <w:i/>
          <w:iCs/>
          <w:sz w:val="20"/>
          <w:szCs w:val="20"/>
        </w:rPr>
        <w:t>проводить</w:t>
      </w:r>
      <w:r>
        <w:rPr>
          <w:sz w:val="20"/>
          <w:szCs w:val="20"/>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Pr>
          <w:sz w:val="20"/>
          <w:szCs w:val="20"/>
        </w:rPr>
        <w:t>ии и ее</w:t>
      </w:r>
      <w:proofErr w:type="gramEnd"/>
      <w:r>
        <w:rPr>
          <w:sz w:val="20"/>
          <w:szCs w:val="20"/>
        </w:rPr>
        <w:t xml:space="preserve"> представления в различных формах;</w:t>
      </w:r>
    </w:p>
    <w:p w:rsidR="0010789C" w:rsidRDefault="0010789C" w:rsidP="0010789C">
      <w:pPr>
        <w:pStyle w:val="Standard"/>
        <w:ind w:firstLine="561"/>
        <w:jc w:val="both"/>
        <w:rPr>
          <w:sz w:val="20"/>
          <w:szCs w:val="20"/>
        </w:rPr>
      </w:pPr>
      <w:r>
        <w:rPr>
          <w:b/>
          <w:bCs/>
          <w:sz w:val="20"/>
          <w:szCs w:val="20"/>
        </w:rPr>
        <w:t xml:space="preserve">использовать приобретенные знания и умения в практической деятельности и повседневной жизни </w:t>
      </w:r>
      <w:proofErr w:type="gramStart"/>
      <w:r>
        <w:rPr>
          <w:bCs/>
          <w:sz w:val="20"/>
          <w:szCs w:val="20"/>
        </w:rPr>
        <w:t>для</w:t>
      </w:r>
      <w:proofErr w:type="gramEnd"/>
      <w:r>
        <w:rPr>
          <w:bCs/>
          <w:sz w:val="20"/>
          <w:szCs w:val="20"/>
        </w:rPr>
        <w:t>:</w:t>
      </w:r>
    </w:p>
    <w:p w:rsidR="0010789C" w:rsidRDefault="0010789C" w:rsidP="0010789C">
      <w:pPr>
        <w:pStyle w:val="Standard"/>
        <w:numPr>
          <w:ilvl w:val="0"/>
          <w:numId w:val="2"/>
        </w:numPr>
        <w:jc w:val="both"/>
        <w:rPr>
          <w:sz w:val="20"/>
          <w:szCs w:val="20"/>
        </w:rPr>
      </w:pPr>
      <w:r>
        <w:rPr>
          <w:bCs/>
          <w:sz w:val="20"/>
          <w:szCs w:val="20"/>
        </w:rPr>
        <w:t>объяснения химических явлений, происходящих в природе, быту и на производстве;</w:t>
      </w:r>
    </w:p>
    <w:p w:rsidR="0010789C" w:rsidRDefault="0010789C" w:rsidP="0010789C">
      <w:pPr>
        <w:pStyle w:val="Standard"/>
        <w:numPr>
          <w:ilvl w:val="0"/>
          <w:numId w:val="2"/>
        </w:numPr>
        <w:jc w:val="both"/>
        <w:rPr>
          <w:sz w:val="20"/>
          <w:szCs w:val="20"/>
        </w:rPr>
      </w:pPr>
      <w:r>
        <w:rPr>
          <w:bCs/>
          <w:sz w:val="20"/>
          <w:szCs w:val="20"/>
        </w:rPr>
        <w:t>определения возможности протекания химических превращений в различных условиях и оценки их последствий;</w:t>
      </w:r>
    </w:p>
    <w:p w:rsidR="0010789C" w:rsidRDefault="0010789C" w:rsidP="0010789C">
      <w:pPr>
        <w:pStyle w:val="Standard"/>
        <w:numPr>
          <w:ilvl w:val="0"/>
          <w:numId w:val="2"/>
        </w:numPr>
        <w:jc w:val="both"/>
        <w:rPr>
          <w:sz w:val="20"/>
          <w:szCs w:val="20"/>
        </w:rPr>
      </w:pPr>
      <w:r>
        <w:rPr>
          <w:sz w:val="20"/>
          <w:szCs w:val="20"/>
        </w:rPr>
        <w:t>экологически грамотного поведения в окружающей среде;</w:t>
      </w:r>
    </w:p>
    <w:p w:rsidR="0010789C" w:rsidRDefault="0010789C" w:rsidP="0010789C">
      <w:pPr>
        <w:pStyle w:val="Standard"/>
        <w:numPr>
          <w:ilvl w:val="0"/>
          <w:numId w:val="2"/>
        </w:numPr>
        <w:jc w:val="both"/>
        <w:rPr>
          <w:sz w:val="20"/>
          <w:szCs w:val="20"/>
        </w:rPr>
      </w:pPr>
      <w:r>
        <w:rPr>
          <w:sz w:val="20"/>
          <w:szCs w:val="20"/>
        </w:rPr>
        <w:t>оценки влияния химического загрязнения окружающей среды на организм человека и другие живые организмы;</w:t>
      </w:r>
    </w:p>
    <w:p w:rsidR="0010789C" w:rsidRDefault="0010789C" w:rsidP="0010789C">
      <w:pPr>
        <w:pStyle w:val="Standard"/>
        <w:numPr>
          <w:ilvl w:val="0"/>
          <w:numId w:val="2"/>
        </w:numPr>
        <w:jc w:val="both"/>
        <w:rPr>
          <w:sz w:val="20"/>
          <w:szCs w:val="20"/>
        </w:rPr>
      </w:pPr>
      <w:r>
        <w:rPr>
          <w:bCs/>
          <w:sz w:val="20"/>
          <w:szCs w:val="20"/>
        </w:rPr>
        <w:t>безопасного обращения с горючими и токсичными веществами, лабораторным оборудованием;</w:t>
      </w:r>
    </w:p>
    <w:p w:rsidR="0010789C" w:rsidRDefault="0010789C" w:rsidP="0010789C">
      <w:pPr>
        <w:pStyle w:val="Standard"/>
        <w:numPr>
          <w:ilvl w:val="0"/>
          <w:numId w:val="2"/>
        </w:numPr>
        <w:jc w:val="both"/>
        <w:rPr>
          <w:sz w:val="20"/>
          <w:szCs w:val="20"/>
        </w:rPr>
      </w:pPr>
      <w:r>
        <w:rPr>
          <w:bCs/>
          <w:sz w:val="20"/>
          <w:szCs w:val="20"/>
        </w:rPr>
        <w:t>приготовления растворов заданной концентрации в быту и на производстве.</w:t>
      </w:r>
    </w:p>
    <w:p w:rsidR="0010789C" w:rsidRDefault="0010789C" w:rsidP="0010789C">
      <w:pPr>
        <w:pStyle w:val="a3"/>
        <w:shd w:val="clear" w:color="auto" w:fill="FFFFFF"/>
        <w:spacing w:after="136"/>
        <w:jc w:val="center"/>
        <w:rPr>
          <w:b/>
          <w:sz w:val="18"/>
          <w:szCs w:val="18"/>
          <w:shd w:val="clear" w:color="auto" w:fill="FFFFFF"/>
        </w:rPr>
      </w:pPr>
    </w:p>
    <w:p w:rsidR="0010789C" w:rsidRDefault="0010789C" w:rsidP="0010789C">
      <w:pPr>
        <w:pStyle w:val="a3"/>
        <w:shd w:val="clear" w:color="auto" w:fill="FFFFFF"/>
        <w:spacing w:after="136"/>
        <w:jc w:val="center"/>
        <w:rPr>
          <w:bCs/>
          <w:sz w:val="18"/>
          <w:szCs w:val="18"/>
        </w:rPr>
      </w:pPr>
      <w:r>
        <w:rPr>
          <w:sz w:val="18"/>
          <w:szCs w:val="18"/>
          <w:shd w:val="clear" w:color="auto" w:fill="FFFFFF"/>
        </w:rPr>
        <w:t xml:space="preserve">2. </w:t>
      </w:r>
      <w:r>
        <w:rPr>
          <w:bCs/>
          <w:sz w:val="18"/>
          <w:szCs w:val="18"/>
        </w:rPr>
        <w:t>СОДЕРЖАНИЕ УЧЕБНОГО КУРСА</w:t>
      </w:r>
    </w:p>
    <w:p w:rsidR="0010789C" w:rsidRDefault="0010789C" w:rsidP="0010789C">
      <w:pPr>
        <w:pStyle w:val="a3"/>
        <w:shd w:val="clear" w:color="auto" w:fill="FFFFFF"/>
        <w:spacing w:after="136"/>
        <w:jc w:val="center"/>
        <w:rPr>
          <w:bCs/>
          <w:sz w:val="18"/>
          <w:szCs w:val="18"/>
        </w:rPr>
      </w:pPr>
      <w:r>
        <w:rPr>
          <w:bCs/>
          <w:sz w:val="18"/>
          <w:szCs w:val="18"/>
        </w:rPr>
        <w:t>10 КЛАСС</w:t>
      </w:r>
    </w:p>
    <w:p w:rsidR="0010789C" w:rsidRDefault="0010789C" w:rsidP="0010789C">
      <w:pPr>
        <w:pStyle w:val="2"/>
        <w:jc w:val="both"/>
        <w:rPr>
          <w:bCs/>
          <w:sz w:val="20"/>
          <w:szCs w:val="20"/>
        </w:rPr>
      </w:pPr>
      <w:r>
        <w:rPr>
          <w:bCs/>
          <w:sz w:val="20"/>
          <w:szCs w:val="20"/>
        </w:rPr>
        <w:t>Введение </w:t>
      </w:r>
      <w:r>
        <w:rPr>
          <w:bCs/>
          <w:i/>
          <w:iCs/>
          <w:sz w:val="20"/>
          <w:szCs w:val="20"/>
        </w:rPr>
        <w:t>(1 ч)</w:t>
      </w:r>
    </w:p>
    <w:p w:rsidR="0010789C" w:rsidRDefault="0010789C" w:rsidP="0010789C">
      <w:pPr>
        <w:pStyle w:val="2"/>
        <w:jc w:val="both"/>
        <w:rPr>
          <w:bCs/>
          <w:sz w:val="20"/>
          <w:szCs w:val="20"/>
        </w:rPr>
      </w:pPr>
      <w:r>
        <w:rPr>
          <w:bCs/>
          <w:sz w:val="20"/>
          <w:szCs w:val="20"/>
        </w:rPr>
        <w:t xml:space="preserve">Предмет органической химии. Сравнение органических соединений с </w:t>
      </w:r>
      <w:proofErr w:type="gramStart"/>
      <w:r>
        <w:rPr>
          <w:bCs/>
          <w:sz w:val="20"/>
          <w:szCs w:val="20"/>
        </w:rPr>
        <w:t>неорганическими</w:t>
      </w:r>
      <w:proofErr w:type="gramEnd"/>
      <w:r>
        <w:rPr>
          <w:bCs/>
          <w:sz w:val="20"/>
          <w:szCs w:val="20"/>
        </w:rPr>
        <w:t>. Природные, искусственные и синтетические соединения.</w:t>
      </w:r>
    </w:p>
    <w:p w:rsidR="0010789C" w:rsidRDefault="0010789C" w:rsidP="0010789C">
      <w:pPr>
        <w:pStyle w:val="2"/>
        <w:jc w:val="both"/>
        <w:rPr>
          <w:bCs/>
          <w:sz w:val="20"/>
          <w:szCs w:val="20"/>
        </w:rPr>
      </w:pPr>
      <w:r>
        <w:rPr>
          <w:bCs/>
          <w:sz w:val="20"/>
          <w:szCs w:val="20"/>
        </w:rPr>
        <w:t>Тема 1. Теория строения органических соединений </w:t>
      </w:r>
      <w:r>
        <w:rPr>
          <w:bCs/>
          <w:i/>
          <w:iCs/>
          <w:sz w:val="20"/>
          <w:szCs w:val="20"/>
        </w:rPr>
        <w:t>(2 ч)</w:t>
      </w:r>
    </w:p>
    <w:p w:rsidR="0010789C" w:rsidRDefault="0010789C" w:rsidP="0010789C">
      <w:pPr>
        <w:pStyle w:val="2"/>
        <w:jc w:val="both"/>
        <w:rPr>
          <w:bCs/>
          <w:sz w:val="20"/>
          <w:szCs w:val="20"/>
        </w:rPr>
      </w:pPr>
      <w:r>
        <w:rPr>
          <w:bCs/>
          <w:sz w:val="20"/>
          <w:szCs w:val="20"/>
        </w:rPr>
        <w:t>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w:t>
      </w:r>
    </w:p>
    <w:p w:rsidR="0010789C" w:rsidRDefault="0010789C" w:rsidP="0010789C">
      <w:pPr>
        <w:pStyle w:val="2"/>
        <w:jc w:val="both"/>
        <w:rPr>
          <w:bCs/>
          <w:sz w:val="20"/>
          <w:szCs w:val="20"/>
        </w:rPr>
      </w:pPr>
      <w:r>
        <w:rPr>
          <w:bCs/>
          <w:sz w:val="20"/>
          <w:szCs w:val="20"/>
        </w:rPr>
        <w:t>Демонстрации. Модели молекул гомологов и изомеров органических соединений.</w:t>
      </w:r>
    </w:p>
    <w:p w:rsidR="0010789C" w:rsidRDefault="0010789C" w:rsidP="0010789C">
      <w:pPr>
        <w:pStyle w:val="2"/>
        <w:jc w:val="both"/>
        <w:rPr>
          <w:bCs/>
          <w:sz w:val="20"/>
          <w:szCs w:val="20"/>
        </w:rPr>
      </w:pPr>
      <w:r>
        <w:rPr>
          <w:bCs/>
          <w:sz w:val="20"/>
          <w:szCs w:val="20"/>
        </w:rPr>
        <w:t>Тема 2. Углеводороды и их природные источники </w:t>
      </w:r>
      <w:r>
        <w:rPr>
          <w:bCs/>
          <w:i/>
          <w:iCs/>
          <w:sz w:val="20"/>
          <w:szCs w:val="20"/>
        </w:rPr>
        <w:t>(8 ч)</w:t>
      </w:r>
    </w:p>
    <w:p w:rsidR="0010789C" w:rsidRDefault="0010789C" w:rsidP="0010789C">
      <w:pPr>
        <w:pStyle w:val="2"/>
        <w:jc w:val="both"/>
        <w:rPr>
          <w:bCs/>
          <w:sz w:val="20"/>
          <w:szCs w:val="20"/>
        </w:rPr>
      </w:pPr>
      <w:r>
        <w:rPr>
          <w:bCs/>
          <w:sz w:val="20"/>
          <w:szCs w:val="20"/>
        </w:rPr>
        <w:lastRenderedPageBreak/>
        <w:t xml:space="preserve">Природный газ. А </w:t>
      </w:r>
      <w:proofErr w:type="gramStart"/>
      <w:r>
        <w:rPr>
          <w:bCs/>
          <w:sz w:val="20"/>
          <w:szCs w:val="20"/>
        </w:rPr>
        <w:t>л</w:t>
      </w:r>
      <w:proofErr w:type="gramEnd"/>
      <w:r>
        <w:rPr>
          <w:bCs/>
          <w:sz w:val="20"/>
          <w:szCs w:val="20"/>
        </w:rPr>
        <w:t xml:space="preserve"> к а н ы. Природный газ как топливо. Гомологический ряд, изомерия и номенклатура </w:t>
      </w:r>
      <w:proofErr w:type="spellStart"/>
      <w:r>
        <w:rPr>
          <w:bCs/>
          <w:sz w:val="20"/>
          <w:szCs w:val="20"/>
        </w:rPr>
        <w:t>алканов</w:t>
      </w:r>
      <w:proofErr w:type="spellEnd"/>
      <w:r>
        <w:rPr>
          <w:bCs/>
          <w:sz w:val="20"/>
          <w:szCs w:val="20"/>
        </w:rPr>
        <w:t xml:space="preserve">. Химические свойства </w:t>
      </w:r>
      <w:proofErr w:type="spellStart"/>
      <w:r>
        <w:rPr>
          <w:bCs/>
          <w:sz w:val="20"/>
          <w:szCs w:val="20"/>
        </w:rPr>
        <w:t>алканов</w:t>
      </w:r>
      <w:proofErr w:type="spellEnd"/>
      <w:r>
        <w:rPr>
          <w:bCs/>
          <w:sz w:val="20"/>
          <w:szCs w:val="20"/>
        </w:rPr>
        <w:t xml:space="preserve"> (на примере метана и этана): горение, замещение, разложение и дегидрирование. Применение </w:t>
      </w:r>
      <w:proofErr w:type="spellStart"/>
      <w:r>
        <w:rPr>
          <w:bCs/>
          <w:sz w:val="20"/>
          <w:szCs w:val="20"/>
        </w:rPr>
        <w:t>алканов</w:t>
      </w:r>
      <w:proofErr w:type="spellEnd"/>
      <w:r>
        <w:rPr>
          <w:bCs/>
          <w:sz w:val="20"/>
          <w:szCs w:val="20"/>
        </w:rPr>
        <w:t xml:space="preserve"> на основе свойств.</w:t>
      </w:r>
    </w:p>
    <w:p w:rsidR="0010789C" w:rsidRDefault="0010789C" w:rsidP="0010789C">
      <w:pPr>
        <w:pStyle w:val="2"/>
        <w:jc w:val="both"/>
        <w:rPr>
          <w:bCs/>
          <w:sz w:val="20"/>
          <w:szCs w:val="20"/>
        </w:rPr>
      </w:pPr>
      <w:r>
        <w:rPr>
          <w:bCs/>
          <w:sz w:val="20"/>
          <w:szCs w:val="20"/>
        </w:rPr>
        <w:t xml:space="preserve">А </w:t>
      </w:r>
      <w:proofErr w:type="gramStart"/>
      <w:r>
        <w:rPr>
          <w:bCs/>
          <w:sz w:val="20"/>
          <w:szCs w:val="20"/>
        </w:rPr>
        <w:t>л</w:t>
      </w:r>
      <w:proofErr w:type="gramEnd"/>
      <w:r>
        <w:rPr>
          <w:bCs/>
          <w:sz w:val="20"/>
          <w:szCs w:val="20"/>
        </w:rPr>
        <w:t xml:space="preserve"> к е н ы. Этилен, его получение (дегидрированием этана и дегидратацией этанола).</w:t>
      </w:r>
    </w:p>
    <w:p w:rsidR="0010789C" w:rsidRDefault="0010789C" w:rsidP="0010789C">
      <w:pPr>
        <w:pStyle w:val="2"/>
        <w:jc w:val="both"/>
        <w:rPr>
          <w:bCs/>
          <w:sz w:val="20"/>
          <w:szCs w:val="20"/>
        </w:rPr>
      </w:pPr>
      <w:r>
        <w:rPr>
          <w:bCs/>
          <w:sz w:val="20"/>
          <w:szCs w:val="20"/>
        </w:rPr>
        <w:t>Химические свойства этилена: горение, качественные реакции, гидратация, полимеризация. Полиэтилен, его свойства и применение. Применение этилена на основе свойств.</w:t>
      </w:r>
    </w:p>
    <w:p w:rsidR="0010789C" w:rsidRDefault="0010789C" w:rsidP="0010789C">
      <w:pPr>
        <w:pStyle w:val="2"/>
        <w:jc w:val="both"/>
        <w:rPr>
          <w:bCs/>
          <w:sz w:val="20"/>
          <w:szCs w:val="20"/>
        </w:rPr>
      </w:pPr>
      <w:r>
        <w:rPr>
          <w:bCs/>
          <w:sz w:val="20"/>
          <w:szCs w:val="20"/>
        </w:rPr>
        <w:t xml:space="preserve">А л </w:t>
      </w:r>
      <w:proofErr w:type="gramStart"/>
      <w:r>
        <w:rPr>
          <w:bCs/>
          <w:sz w:val="20"/>
          <w:szCs w:val="20"/>
        </w:rPr>
        <w:t>к</w:t>
      </w:r>
      <w:proofErr w:type="gramEnd"/>
      <w:r>
        <w:rPr>
          <w:bCs/>
          <w:sz w:val="20"/>
          <w:szCs w:val="20"/>
        </w:rPr>
        <w:t xml:space="preserve"> а д и е н ы и к а у ч у к и. Понятие об </w:t>
      </w:r>
      <w:proofErr w:type="spellStart"/>
      <w:r>
        <w:rPr>
          <w:bCs/>
          <w:sz w:val="20"/>
          <w:szCs w:val="20"/>
        </w:rPr>
        <w:t>алкадиенах</w:t>
      </w:r>
      <w:proofErr w:type="spellEnd"/>
      <w:r>
        <w:rPr>
          <w:bCs/>
          <w:sz w:val="20"/>
          <w:szCs w:val="20"/>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10789C" w:rsidRDefault="0010789C" w:rsidP="0010789C">
      <w:pPr>
        <w:pStyle w:val="2"/>
        <w:jc w:val="both"/>
        <w:rPr>
          <w:bCs/>
          <w:sz w:val="20"/>
          <w:szCs w:val="20"/>
        </w:rPr>
      </w:pPr>
      <w:r>
        <w:rPr>
          <w:bCs/>
          <w:sz w:val="20"/>
          <w:szCs w:val="20"/>
        </w:rPr>
        <w:t xml:space="preserve">А </w:t>
      </w:r>
      <w:proofErr w:type="gramStart"/>
      <w:r>
        <w:rPr>
          <w:bCs/>
          <w:sz w:val="20"/>
          <w:szCs w:val="20"/>
        </w:rPr>
        <w:t>л</w:t>
      </w:r>
      <w:proofErr w:type="gramEnd"/>
      <w:r>
        <w:rPr>
          <w:bCs/>
          <w:sz w:val="20"/>
          <w:szCs w:val="20"/>
        </w:rPr>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Pr>
          <w:bCs/>
          <w:sz w:val="20"/>
          <w:szCs w:val="20"/>
        </w:rPr>
        <w:t>хлороводорода</w:t>
      </w:r>
      <w:proofErr w:type="spellEnd"/>
      <w:r>
        <w:rPr>
          <w:bCs/>
          <w:sz w:val="20"/>
          <w:szCs w:val="20"/>
        </w:rPr>
        <w:t xml:space="preserve"> и гидратация. Применение ацетилена на основе свойств.</w:t>
      </w:r>
    </w:p>
    <w:p w:rsidR="0010789C" w:rsidRDefault="0010789C" w:rsidP="0010789C">
      <w:pPr>
        <w:pStyle w:val="2"/>
        <w:jc w:val="both"/>
        <w:rPr>
          <w:bCs/>
          <w:sz w:val="20"/>
          <w:szCs w:val="20"/>
        </w:rPr>
      </w:pPr>
      <w:proofErr w:type="gramStart"/>
      <w:r>
        <w:rPr>
          <w:bCs/>
          <w:sz w:val="20"/>
          <w:szCs w:val="20"/>
        </w:rPr>
        <w:t>Б</w:t>
      </w:r>
      <w:proofErr w:type="gramEnd"/>
      <w:r>
        <w:rPr>
          <w:bCs/>
          <w:sz w:val="20"/>
          <w:szCs w:val="20"/>
        </w:rPr>
        <w:t xml:space="preserve"> е н з о л. Получение бензола из </w:t>
      </w:r>
      <w:proofErr w:type="spellStart"/>
      <w:r>
        <w:rPr>
          <w:bCs/>
          <w:sz w:val="20"/>
          <w:szCs w:val="20"/>
        </w:rPr>
        <w:t>гексана</w:t>
      </w:r>
      <w:proofErr w:type="spellEnd"/>
      <w:r>
        <w:rPr>
          <w:bCs/>
          <w:sz w:val="20"/>
          <w:szCs w:val="20"/>
        </w:rPr>
        <w:t xml:space="preserve"> и ацетилена. Химические свойства бензола: горение, галогенирование, нитрование. Применение бензола на основе свойств.</w:t>
      </w:r>
    </w:p>
    <w:p w:rsidR="0010789C" w:rsidRDefault="0010789C" w:rsidP="0010789C">
      <w:pPr>
        <w:pStyle w:val="2"/>
        <w:jc w:val="both"/>
        <w:rPr>
          <w:bCs/>
          <w:sz w:val="20"/>
          <w:szCs w:val="20"/>
        </w:rPr>
      </w:pPr>
      <w:r>
        <w:rPr>
          <w:bCs/>
          <w:sz w:val="20"/>
          <w:szCs w:val="20"/>
        </w:rPr>
        <w:t>Н е ф т ь. Состав и переработка нефти. Нефтепродукты. Бензин и понятие об октановом числе.</w:t>
      </w:r>
    </w:p>
    <w:p w:rsidR="0010789C" w:rsidRDefault="0010789C" w:rsidP="0010789C">
      <w:pPr>
        <w:pStyle w:val="2"/>
        <w:jc w:val="both"/>
        <w:rPr>
          <w:bCs/>
          <w:sz w:val="20"/>
          <w:szCs w:val="20"/>
        </w:rPr>
      </w:pPr>
      <w:r>
        <w:rPr>
          <w:bCs/>
          <w:sz w:val="20"/>
          <w:szCs w:val="20"/>
        </w:rPr>
        <w:t xml:space="preserve">Демонстрации. Горение ацетилена. Отношение этилена, ацетилена и бензола к раствору перманганата калия. Получение этилена реакцией дегидратации этанола, ацетилена карбидным способом. Разложение каучука при нагревании, испытание продуктов разложения на </w:t>
      </w:r>
      <w:proofErr w:type="spellStart"/>
      <w:r>
        <w:rPr>
          <w:bCs/>
          <w:sz w:val="20"/>
          <w:szCs w:val="20"/>
        </w:rPr>
        <w:t>непредельность</w:t>
      </w:r>
      <w:proofErr w:type="spellEnd"/>
      <w:r>
        <w:rPr>
          <w:bCs/>
          <w:sz w:val="20"/>
          <w:szCs w:val="20"/>
        </w:rPr>
        <w:t>. Коллекция образцов нефти и нефтепродуктов.</w:t>
      </w:r>
    </w:p>
    <w:p w:rsidR="0010789C" w:rsidRDefault="0010789C" w:rsidP="0010789C">
      <w:pPr>
        <w:pStyle w:val="2"/>
        <w:jc w:val="both"/>
        <w:rPr>
          <w:bCs/>
          <w:sz w:val="20"/>
          <w:szCs w:val="20"/>
        </w:rPr>
      </w:pPr>
      <w:r>
        <w:rPr>
          <w:bCs/>
          <w:sz w:val="20"/>
          <w:szCs w:val="20"/>
        </w:rPr>
        <w:t>Лабораторные опыты. 1. Определение элементного состава органических соединений. 2.Изготовление моделей молекул углеводородов. 3. Обнаружение непредельных соединений в жидких нефтепродуктах. 4. Получение и свойства ацетилена. 5. Ознакомление с коллекцией «Нефть и продукты ее переработки».</w:t>
      </w:r>
      <w:r>
        <w:rPr>
          <w:bCs/>
          <w:i/>
          <w:iCs/>
          <w:sz w:val="20"/>
          <w:szCs w:val="20"/>
        </w:rPr>
        <w:tab/>
      </w:r>
    </w:p>
    <w:p w:rsidR="0010789C" w:rsidRDefault="0010789C" w:rsidP="0010789C">
      <w:pPr>
        <w:pStyle w:val="2"/>
        <w:jc w:val="both"/>
        <w:rPr>
          <w:bCs/>
          <w:sz w:val="20"/>
          <w:szCs w:val="20"/>
        </w:rPr>
      </w:pPr>
      <w:r>
        <w:rPr>
          <w:bCs/>
          <w:sz w:val="20"/>
          <w:szCs w:val="20"/>
        </w:rPr>
        <w:t>Тема 3. Кислородсодержащие органические соединения и их природные источники </w:t>
      </w:r>
      <w:r>
        <w:rPr>
          <w:bCs/>
          <w:i/>
          <w:iCs/>
          <w:sz w:val="20"/>
          <w:szCs w:val="20"/>
        </w:rPr>
        <w:t>(10 ч)</w:t>
      </w:r>
      <w:r>
        <w:rPr>
          <w:bCs/>
          <w:i/>
          <w:iCs/>
          <w:sz w:val="20"/>
          <w:szCs w:val="20"/>
        </w:rPr>
        <w:br/>
      </w:r>
      <w:r>
        <w:rPr>
          <w:bCs/>
          <w:sz w:val="20"/>
          <w:szCs w:val="20"/>
        </w:rPr>
        <w:t>Единство химической организации живых организмов. Химический состав живых организмов.</w:t>
      </w:r>
    </w:p>
    <w:p w:rsidR="0010789C" w:rsidRDefault="0010789C" w:rsidP="0010789C">
      <w:pPr>
        <w:pStyle w:val="2"/>
        <w:jc w:val="both"/>
        <w:rPr>
          <w:bCs/>
          <w:sz w:val="20"/>
          <w:szCs w:val="20"/>
        </w:rPr>
      </w:pPr>
      <w:r>
        <w:rPr>
          <w:bCs/>
          <w:sz w:val="20"/>
          <w:szCs w:val="20"/>
        </w:rPr>
        <w:t xml:space="preserve">С </w:t>
      </w:r>
      <w:proofErr w:type="gramStart"/>
      <w:r>
        <w:rPr>
          <w:bCs/>
          <w:sz w:val="20"/>
          <w:szCs w:val="20"/>
        </w:rPr>
        <w:t>п</w:t>
      </w:r>
      <w:proofErr w:type="gramEnd"/>
      <w:r>
        <w:rPr>
          <w:bCs/>
          <w:sz w:val="20"/>
          <w:szCs w:val="20"/>
        </w:rPr>
        <w:t xml:space="preserve"> и р т 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10789C" w:rsidRDefault="0010789C" w:rsidP="0010789C">
      <w:pPr>
        <w:pStyle w:val="2"/>
        <w:jc w:val="both"/>
        <w:rPr>
          <w:bCs/>
          <w:sz w:val="20"/>
          <w:szCs w:val="20"/>
        </w:rPr>
      </w:pPr>
      <w:r>
        <w:rPr>
          <w:bCs/>
          <w:sz w:val="20"/>
          <w:szCs w:val="20"/>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10789C" w:rsidRDefault="0010789C" w:rsidP="0010789C">
      <w:pPr>
        <w:pStyle w:val="2"/>
        <w:jc w:val="both"/>
        <w:rPr>
          <w:bCs/>
          <w:sz w:val="20"/>
          <w:szCs w:val="20"/>
        </w:rPr>
      </w:pPr>
      <w:r>
        <w:rPr>
          <w:bCs/>
          <w:sz w:val="20"/>
          <w:szCs w:val="20"/>
        </w:rPr>
        <w:t>Ф е н о л. Получение фенола коксованием каменного угля. Взаимное влияние атомов в молекуле фенола: взаимодействие с гидроксидом натрия и азотной кислотой. Применение фенола на основе свойств.</w:t>
      </w:r>
    </w:p>
    <w:p w:rsidR="0010789C" w:rsidRDefault="0010789C" w:rsidP="0010789C">
      <w:pPr>
        <w:pStyle w:val="2"/>
        <w:jc w:val="both"/>
        <w:rPr>
          <w:bCs/>
          <w:sz w:val="20"/>
          <w:szCs w:val="20"/>
        </w:rPr>
      </w:pPr>
      <w:r>
        <w:rPr>
          <w:bCs/>
          <w:sz w:val="20"/>
          <w:szCs w:val="20"/>
        </w:rPr>
        <w:t xml:space="preserve">А </w:t>
      </w:r>
      <w:proofErr w:type="gramStart"/>
      <w:r>
        <w:rPr>
          <w:bCs/>
          <w:sz w:val="20"/>
          <w:szCs w:val="20"/>
        </w:rPr>
        <w:t>л ь</w:t>
      </w:r>
      <w:proofErr w:type="gramEnd"/>
      <w:r>
        <w:rPr>
          <w:bCs/>
          <w:sz w:val="20"/>
          <w:szCs w:val="20"/>
        </w:rPr>
        <w:t xml:space="preserve"> д е г и д 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10789C" w:rsidRDefault="0010789C" w:rsidP="0010789C">
      <w:pPr>
        <w:pStyle w:val="2"/>
        <w:jc w:val="both"/>
        <w:rPr>
          <w:bCs/>
          <w:sz w:val="20"/>
          <w:szCs w:val="20"/>
        </w:rPr>
      </w:pPr>
      <w:r>
        <w:rPr>
          <w:bCs/>
          <w:sz w:val="20"/>
          <w:szCs w:val="20"/>
        </w:rPr>
        <w:t xml:space="preserve">К а </w:t>
      </w:r>
      <w:proofErr w:type="gramStart"/>
      <w:r>
        <w:rPr>
          <w:bCs/>
          <w:sz w:val="20"/>
          <w:szCs w:val="20"/>
        </w:rPr>
        <w:t>р</w:t>
      </w:r>
      <w:proofErr w:type="gramEnd"/>
      <w:r>
        <w:rPr>
          <w:bCs/>
          <w:sz w:val="20"/>
          <w:szCs w:val="20"/>
        </w:rPr>
        <w:t xml:space="preserve"> б о н о в ы е к и с л о т 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w:t>
      </w:r>
      <w:proofErr w:type="gramStart"/>
      <w:r>
        <w:rPr>
          <w:bCs/>
          <w:sz w:val="20"/>
          <w:szCs w:val="20"/>
        </w:rPr>
        <w:t>Высшие жирные кислоты на примере пальмитиновой и стеариновой.</w:t>
      </w:r>
      <w:proofErr w:type="gramEnd"/>
    </w:p>
    <w:p w:rsidR="0010789C" w:rsidRDefault="0010789C" w:rsidP="0010789C">
      <w:pPr>
        <w:pStyle w:val="2"/>
        <w:jc w:val="both"/>
        <w:rPr>
          <w:bCs/>
          <w:sz w:val="20"/>
          <w:szCs w:val="20"/>
        </w:rPr>
      </w:pPr>
      <w:r>
        <w:rPr>
          <w:bCs/>
          <w:sz w:val="20"/>
          <w:szCs w:val="20"/>
        </w:rPr>
        <w:t xml:space="preserve">С л о ж н ы е э ф и </w:t>
      </w:r>
      <w:proofErr w:type="gramStart"/>
      <w:r>
        <w:rPr>
          <w:bCs/>
          <w:sz w:val="20"/>
          <w:szCs w:val="20"/>
        </w:rPr>
        <w:t>р</w:t>
      </w:r>
      <w:proofErr w:type="gramEnd"/>
      <w:r>
        <w:rPr>
          <w:bCs/>
          <w:sz w:val="20"/>
          <w:szCs w:val="20"/>
        </w:rPr>
        <w:t xml:space="preserve"> ы и ж и р ы. Получение сложных эфиров реакцией этерификации. Сложные эфиры в природе, их значение. Применение сложных эфиров на основе свойств.</w:t>
      </w:r>
      <w:r>
        <w:rPr>
          <w:bCs/>
          <w:sz w:val="20"/>
          <w:szCs w:val="20"/>
        </w:rPr>
        <w:br/>
        <w:t>Жиры как сложные эфиры. Химические свойства жиров: гидролиз (омыление) и гидрирование жидких жиров. Применение жиров на основе свойств.</w:t>
      </w:r>
    </w:p>
    <w:p w:rsidR="0010789C" w:rsidRDefault="0010789C" w:rsidP="0010789C">
      <w:pPr>
        <w:pStyle w:val="2"/>
        <w:jc w:val="both"/>
        <w:rPr>
          <w:bCs/>
          <w:sz w:val="20"/>
          <w:szCs w:val="20"/>
        </w:rPr>
      </w:pPr>
      <w:r>
        <w:rPr>
          <w:bCs/>
          <w:sz w:val="20"/>
          <w:szCs w:val="20"/>
        </w:rPr>
        <w:t xml:space="preserve">У </w:t>
      </w:r>
      <w:proofErr w:type="gramStart"/>
      <w:r>
        <w:rPr>
          <w:bCs/>
          <w:sz w:val="20"/>
          <w:szCs w:val="20"/>
        </w:rPr>
        <w:t>г</w:t>
      </w:r>
      <w:proofErr w:type="gramEnd"/>
      <w:r>
        <w:rPr>
          <w:bCs/>
          <w:sz w:val="20"/>
          <w:szCs w:val="20"/>
        </w:rPr>
        <w:t xml:space="preserve"> л е в о д ы. Углеводы, значение углеводов в живой природе и в жизни человека.</w:t>
      </w:r>
      <w:r>
        <w:rPr>
          <w:bCs/>
          <w:sz w:val="20"/>
          <w:szCs w:val="20"/>
        </w:rPr>
        <w:br/>
        <w:t xml:space="preserve">Глюкоза – вещество с двойственной функцией – </w:t>
      </w:r>
      <w:proofErr w:type="spellStart"/>
      <w:r>
        <w:rPr>
          <w:bCs/>
          <w:sz w:val="20"/>
          <w:szCs w:val="20"/>
        </w:rPr>
        <w:t>альдегидоспирт</w:t>
      </w:r>
      <w:proofErr w:type="spellEnd"/>
      <w:r>
        <w:rPr>
          <w:bCs/>
          <w:sz w:val="20"/>
          <w:szCs w:val="20"/>
        </w:rPr>
        <w:t xml:space="preserve">. Химические свойства глюкозы: окисление в </w:t>
      </w:r>
      <w:proofErr w:type="spellStart"/>
      <w:r>
        <w:rPr>
          <w:bCs/>
          <w:sz w:val="20"/>
          <w:szCs w:val="20"/>
        </w:rPr>
        <w:t>глюконовую</w:t>
      </w:r>
      <w:proofErr w:type="spellEnd"/>
      <w:r>
        <w:rPr>
          <w:bCs/>
          <w:sz w:val="20"/>
          <w:szCs w:val="20"/>
        </w:rPr>
        <w:t xml:space="preserve"> кислоту, восстановление в сорбит, брожение (молочнокислое и спиртовое). Применение глюкозы на основе свойств.</w:t>
      </w:r>
    </w:p>
    <w:p w:rsidR="0010789C" w:rsidRDefault="0010789C" w:rsidP="0010789C">
      <w:pPr>
        <w:pStyle w:val="2"/>
        <w:jc w:val="both"/>
        <w:rPr>
          <w:bCs/>
          <w:sz w:val="20"/>
          <w:szCs w:val="20"/>
        </w:rPr>
      </w:pPr>
      <w:r>
        <w:rPr>
          <w:bCs/>
          <w:sz w:val="20"/>
          <w:szCs w:val="20"/>
        </w:rPr>
        <w:t>Демонстрации.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эфира. Качественная реакция на крахмал.</w:t>
      </w:r>
    </w:p>
    <w:p w:rsidR="0010789C" w:rsidRDefault="0010789C" w:rsidP="0010789C">
      <w:pPr>
        <w:pStyle w:val="2"/>
        <w:jc w:val="both"/>
        <w:rPr>
          <w:bCs/>
          <w:sz w:val="20"/>
          <w:szCs w:val="20"/>
        </w:rPr>
      </w:pPr>
      <w:r>
        <w:rPr>
          <w:bCs/>
          <w:sz w:val="20"/>
          <w:szCs w:val="20"/>
        </w:rPr>
        <w:t>Лабораторные опыты. 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 Свойства глюкозы. 13. Свойства крахмала.</w:t>
      </w:r>
    </w:p>
    <w:p w:rsidR="0010789C" w:rsidRDefault="0010789C" w:rsidP="0010789C">
      <w:pPr>
        <w:pStyle w:val="2"/>
        <w:jc w:val="both"/>
        <w:rPr>
          <w:bCs/>
          <w:sz w:val="20"/>
          <w:szCs w:val="20"/>
        </w:rPr>
      </w:pPr>
      <w:r>
        <w:rPr>
          <w:bCs/>
          <w:sz w:val="20"/>
          <w:szCs w:val="20"/>
        </w:rPr>
        <w:t>Тема 4. Азотсодержащие соединения и их нахождение в живой природе </w:t>
      </w:r>
      <w:r>
        <w:rPr>
          <w:bCs/>
          <w:i/>
          <w:iCs/>
          <w:sz w:val="20"/>
          <w:szCs w:val="20"/>
        </w:rPr>
        <w:t>(6 ч)</w:t>
      </w:r>
    </w:p>
    <w:p w:rsidR="0010789C" w:rsidRDefault="0010789C" w:rsidP="0010789C">
      <w:pPr>
        <w:pStyle w:val="2"/>
        <w:jc w:val="both"/>
        <w:rPr>
          <w:bCs/>
          <w:sz w:val="20"/>
          <w:szCs w:val="20"/>
        </w:rPr>
      </w:pPr>
      <w:r>
        <w:rPr>
          <w:bCs/>
          <w:sz w:val="20"/>
          <w:szCs w:val="20"/>
        </w:rPr>
        <w:t xml:space="preserve">А </w:t>
      </w:r>
      <w:proofErr w:type="gramStart"/>
      <w:r>
        <w:rPr>
          <w:bCs/>
          <w:sz w:val="20"/>
          <w:szCs w:val="20"/>
        </w:rPr>
        <w:t>м</w:t>
      </w:r>
      <w:proofErr w:type="gramEnd"/>
      <w:r>
        <w:rPr>
          <w:bCs/>
          <w:sz w:val="20"/>
          <w:szCs w:val="20"/>
        </w:rP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10789C" w:rsidRDefault="0010789C" w:rsidP="0010789C">
      <w:pPr>
        <w:pStyle w:val="2"/>
        <w:jc w:val="both"/>
        <w:rPr>
          <w:bCs/>
          <w:sz w:val="20"/>
          <w:szCs w:val="20"/>
        </w:rPr>
      </w:pPr>
      <w:r>
        <w:rPr>
          <w:bCs/>
          <w:sz w:val="20"/>
          <w:szCs w:val="20"/>
        </w:rPr>
        <w:t xml:space="preserve">А </w:t>
      </w:r>
      <w:proofErr w:type="gramStart"/>
      <w:r>
        <w:rPr>
          <w:bCs/>
          <w:sz w:val="20"/>
          <w:szCs w:val="20"/>
        </w:rPr>
        <w:t>м</w:t>
      </w:r>
      <w:proofErr w:type="gramEnd"/>
      <w:r>
        <w:rPr>
          <w:bCs/>
          <w:sz w:val="20"/>
          <w:szCs w:val="20"/>
        </w:rPr>
        <w:t xml:space="preserve"> и н о к и с л о т ы. Получение аминокислот из карбоновых кислот и гидролизом белков.</w:t>
      </w:r>
    </w:p>
    <w:p w:rsidR="0010789C" w:rsidRDefault="0010789C" w:rsidP="0010789C">
      <w:pPr>
        <w:pStyle w:val="2"/>
        <w:jc w:val="both"/>
        <w:rPr>
          <w:bCs/>
          <w:sz w:val="20"/>
          <w:szCs w:val="20"/>
        </w:rPr>
      </w:pPr>
      <w:r>
        <w:rPr>
          <w:bCs/>
          <w:sz w:val="20"/>
          <w:szCs w:val="20"/>
        </w:rPr>
        <w:t>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10789C" w:rsidRDefault="0010789C" w:rsidP="0010789C">
      <w:pPr>
        <w:pStyle w:val="2"/>
        <w:jc w:val="both"/>
        <w:rPr>
          <w:bCs/>
          <w:sz w:val="20"/>
          <w:szCs w:val="20"/>
        </w:rPr>
      </w:pPr>
      <w:r>
        <w:rPr>
          <w:bCs/>
          <w:sz w:val="20"/>
          <w:szCs w:val="20"/>
        </w:rPr>
        <w:t xml:space="preserve">Б е л </w:t>
      </w:r>
      <w:proofErr w:type="gramStart"/>
      <w:r>
        <w:rPr>
          <w:bCs/>
          <w:sz w:val="20"/>
          <w:szCs w:val="20"/>
        </w:rPr>
        <w:t>к</w:t>
      </w:r>
      <w:proofErr w:type="gramEnd"/>
      <w:r>
        <w:rPr>
          <w:bCs/>
          <w:sz w:val="20"/>
          <w:szCs w:val="20"/>
        </w:rPr>
        <w:t xml:space="preserve"> и. </w:t>
      </w:r>
      <w:proofErr w:type="gramStart"/>
      <w:r>
        <w:rPr>
          <w:bCs/>
          <w:sz w:val="20"/>
          <w:szCs w:val="20"/>
        </w:rPr>
        <w:t>Получение</w:t>
      </w:r>
      <w:proofErr w:type="gramEnd"/>
      <w:r>
        <w:rPr>
          <w:bCs/>
          <w:sz w:val="20"/>
          <w:szCs w:val="20"/>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10789C" w:rsidRDefault="0010789C" w:rsidP="0010789C">
      <w:pPr>
        <w:pStyle w:val="2"/>
        <w:jc w:val="both"/>
        <w:rPr>
          <w:bCs/>
          <w:sz w:val="20"/>
          <w:szCs w:val="20"/>
        </w:rPr>
      </w:pPr>
      <w:r>
        <w:rPr>
          <w:bCs/>
          <w:sz w:val="20"/>
          <w:szCs w:val="20"/>
        </w:rPr>
        <w:t>Генетическая связь между классами органических соединений.</w:t>
      </w:r>
    </w:p>
    <w:p w:rsidR="0010789C" w:rsidRDefault="0010789C" w:rsidP="0010789C">
      <w:pPr>
        <w:pStyle w:val="2"/>
        <w:jc w:val="both"/>
        <w:rPr>
          <w:bCs/>
          <w:sz w:val="20"/>
          <w:szCs w:val="20"/>
        </w:rPr>
      </w:pPr>
      <w:r>
        <w:rPr>
          <w:bCs/>
          <w:sz w:val="20"/>
          <w:szCs w:val="20"/>
        </w:rPr>
        <w:lastRenderedPageBreak/>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10789C" w:rsidRDefault="0010789C" w:rsidP="0010789C">
      <w:pPr>
        <w:pStyle w:val="2"/>
        <w:jc w:val="both"/>
        <w:rPr>
          <w:bCs/>
          <w:sz w:val="20"/>
          <w:szCs w:val="20"/>
        </w:rPr>
      </w:pPr>
      <w:r>
        <w:rPr>
          <w:bCs/>
          <w:sz w:val="20"/>
          <w:szCs w:val="20"/>
        </w:rPr>
        <w:t xml:space="preserve">Демонстрации.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Pr>
          <w:bCs/>
          <w:sz w:val="20"/>
          <w:szCs w:val="20"/>
        </w:rPr>
        <w:t>ксантопротеиновая</w:t>
      </w:r>
      <w:proofErr w:type="gramEnd"/>
      <w:r>
        <w:rPr>
          <w:bCs/>
          <w:sz w:val="20"/>
          <w:szCs w:val="20"/>
        </w:rPr>
        <w:t xml:space="preserve"> и </w:t>
      </w:r>
      <w:proofErr w:type="spellStart"/>
      <w:r>
        <w:rPr>
          <w:bCs/>
          <w:sz w:val="20"/>
          <w:szCs w:val="20"/>
        </w:rPr>
        <w:t>биуретовая</w:t>
      </w:r>
      <w:proofErr w:type="spellEnd"/>
      <w:r>
        <w:rPr>
          <w:bCs/>
          <w:sz w:val="20"/>
          <w:szCs w:val="20"/>
        </w:rPr>
        <w:t>. Горение птичьего пера и шерстяной нити. Модель молекулы ДНК. Переходы: этанол </w:t>
      </w:r>
      <w:r>
        <w:rPr>
          <w:noProof/>
          <w:sz w:val="20"/>
          <w:szCs w:val="20"/>
        </w:rPr>
        <w:drawing>
          <wp:inline distT="0" distB="0" distL="0" distR="0">
            <wp:extent cx="114300" cy="85725"/>
            <wp:effectExtent l="0" t="0" r="0" b="9525"/>
            <wp:docPr id="4" name="Рисунок 4" descr="Описание: hello_html_12e36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ello_html_12e36a4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Pr>
          <w:bCs/>
          <w:sz w:val="20"/>
          <w:szCs w:val="20"/>
        </w:rPr>
        <w:t> этилен этиленгликоль </w:t>
      </w:r>
      <w:r>
        <w:rPr>
          <w:noProof/>
          <w:sz w:val="20"/>
          <w:szCs w:val="20"/>
        </w:rPr>
        <w:drawing>
          <wp:inline distT="0" distB="0" distL="0" distR="0">
            <wp:extent cx="114300" cy="85725"/>
            <wp:effectExtent l="0" t="0" r="0" b="9525"/>
            <wp:docPr id="3" name="Рисунок 3" descr="Описание: hello_html_12e36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ello_html_12e36a4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Pr>
          <w:bCs/>
          <w:sz w:val="20"/>
          <w:szCs w:val="20"/>
        </w:rPr>
        <w:t> </w:t>
      </w:r>
      <w:proofErr w:type="spellStart"/>
      <w:r>
        <w:rPr>
          <w:bCs/>
          <w:sz w:val="20"/>
          <w:szCs w:val="20"/>
        </w:rPr>
        <w:t>этиленгликолят</w:t>
      </w:r>
      <w:proofErr w:type="spellEnd"/>
      <w:r>
        <w:rPr>
          <w:bCs/>
          <w:sz w:val="20"/>
          <w:szCs w:val="20"/>
        </w:rPr>
        <w:t xml:space="preserve"> меди (II); этанол </w:t>
      </w:r>
      <w:r>
        <w:rPr>
          <w:noProof/>
          <w:sz w:val="20"/>
          <w:szCs w:val="20"/>
        </w:rPr>
        <w:drawing>
          <wp:inline distT="0" distB="0" distL="0" distR="0">
            <wp:extent cx="114300" cy="85725"/>
            <wp:effectExtent l="0" t="0" r="0" b="9525"/>
            <wp:docPr id="2" name="Рисунок 2" descr="Описание: hello_html_12e36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ello_html_12e36a4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roofErr w:type="spellStart"/>
      <w:r>
        <w:rPr>
          <w:bCs/>
          <w:sz w:val="20"/>
          <w:szCs w:val="20"/>
        </w:rPr>
        <w:t>этаналь</w:t>
      </w:r>
      <w:proofErr w:type="spellEnd"/>
      <w:r>
        <w:rPr>
          <w:bCs/>
          <w:sz w:val="20"/>
          <w:szCs w:val="20"/>
        </w:rPr>
        <w:t> </w:t>
      </w:r>
      <w:r>
        <w:rPr>
          <w:noProof/>
          <w:sz w:val="20"/>
          <w:szCs w:val="20"/>
        </w:rPr>
        <w:drawing>
          <wp:inline distT="0" distB="0" distL="0" distR="0">
            <wp:extent cx="114300" cy="85725"/>
            <wp:effectExtent l="0" t="0" r="0" b="9525"/>
            <wp:docPr id="1" name="Рисунок 1" descr="Описание: hello_html_12e36a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ello_html_12e36a4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Pr>
          <w:bCs/>
          <w:sz w:val="20"/>
          <w:szCs w:val="20"/>
        </w:rPr>
        <w:t> </w:t>
      </w:r>
      <w:proofErr w:type="spellStart"/>
      <w:r>
        <w:rPr>
          <w:bCs/>
          <w:sz w:val="20"/>
          <w:szCs w:val="20"/>
        </w:rPr>
        <w:t>этановая</w:t>
      </w:r>
      <w:proofErr w:type="spellEnd"/>
      <w:r>
        <w:rPr>
          <w:bCs/>
          <w:sz w:val="20"/>
          <w:szCs w:val="20"/>
        </w:rPr>
        <w:t xml:space="preserve"> кислота.</w:t>
      </w:r>
    </w:p>
    <w:p w:rsidR="0010789C" w:rsidRDefault="0010789C" w:rsidP="0010789C">
      <w:pPr>
        <w:pStyle w:val="2"/>
        <w:jc w:val="both"/>
        <w:rPr>
          <w:bCs/>
          <w:sz w:val="20"/>
          <w:szCs w:val="20"/>
        </w:rPr>
      </w:pPr>
      <w:r>
        <w:rPr>
          <w:bCs/>
          <w:sz w:val="20"/>
          <w:szCs w:val="20"/>
        </w:rPr>
        <w:t>Лабораторные опыты. 14. Свойства белков.</w:t>
      </w:r>
    </w:p>
    <w:p w:rsidR="0010789C" w:rsidRDefault="0010789C" w:rsidP="0010789C">
      <w:pPr>
        <w:pStyle w:val="2"/>
        <w:jc w:val="both"/>
        <w:rPr>
          <w:bCs/>
          <w:sz w:val="20"/>
          <w:szCs w:val="20"/>
        </w:rPr>
      </w:pPr>
      <w:r>
        <w:rPr>
          <w:bCs/>
          <w:sz w:val="20"/>
          <w:szCs w:val="20"/>
        </w:rPr>
        <w:t>Практическая работа №1. Идентификация органических соединений.</w:t>
      </w:r>
    </w:p>
    <w:p w:rsidR="0010789C" w:rsidRDefault="0010789C" w:rsidP="0010789C">
      <w:pPr>
        <w:pStyle w:val="2"/>
        <w:jc w:val="both"/>
        <w:rPr>
          <w:bCs/>
          <w:sz w:val="20"/>
          <w:szCs w:val="20"/>
        </w:rPr>
      </w:pPr>
      <w:r>
        <w:rPr>
          <w:bCs/>
          <w:sz w:val="20"/>
          <w:szCs w:val="20"/>
        </w:rPr>
        <w:t>Тема 5. Биологически активные органические соединения </w:t>
      </w:r>
      <w:r>
        <w:rPr>
          <w:bCs/>
          <w:i/>
          <w:iCs/>
          <w:sz w:val="20"/>
          <w:szCs w:val="20"/>
        </w:rPr>
        <w:t>(4 ч)</w:t>
      </w:r>
    </w:p>
    <w:p w:rsidR="0010789C" w:rsidRDefault="0010789C" w:rsidP="0010789C">
      <w:pPr>
        <w:pStyle w:val="2"/>
        <w:jc w:val="both"/>
        <w:rPr>
          <w:bCs/>
          <w:sz w:val="20"/>
          <w:szCs w:val="20"/>
        </w:rPr>
      </w:pPr>
      <w:r>
        <w:rPr>
          <w:bCs/>
          <w:sz w:val="20"/>
          <w:szCs w:val="20"/>
        </w:rPr>
        <w:t xml:space="preserve">Ф е </w:t>
      </w:r>
      <w:proofErr w:type="gramStart"/>
      <w:r>
        <w:rPr>
          <w:bCs/>
          <w:sz w:val="20"/>
          <w:szCs w:val="20"/>
        </w:rPr>
        <w:t>р</w:t>
      </w:r>
      <w:proofErr w:type="gramEnd"/>
      <w:r>
        <w:rPr>
          <w:bCs/>
          <w:sz w:val="20"/>
          <w:szCs w:val="20"/>
        </w:rP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10789C" w:rsidRDefault="0010789C" w:rsidP="0010789C">
      <w:pPr>
        <w:pStyle w:val="2"/>
        <w:jc w:val="both"/>
        <w:rPr>
          <w:bCs/>
          <w:sz w:val="20"/>
          <w:szCs w:val="20"/>
        </w:rPr>
      </w:pPr>
      <w:r>
        <w:rPr>
          <w:bCs/>
          <w:sz w:val="20"/>
          <w:szCs w:val="20"/>
        </w:rPr>
        <w:t xml:space="preserve">В и т а </w:t>
      </w:r>
      <w:proofErr w:type="gramStart"/>
      <w:r>
        <w:rPr>
          <w:bCs/>
          <w:sz w:val="20"/>
          <w:szCs w:val="20"/>
        </w:rPr>
        <w:t>м</w:t>
      </w:r>
      <w:proofErr w:type="gramEnd"/>
      <w:r>
        <w:rPr>
          <w:bCs/>
          <w:sz w:val="20"/>
          <w:szCs w:val="20"/>
        </w:rPr>
        <w:t xml:space="preserve"> и н ы. Понятие о витаминах. Нарушения, связанные с витаминами: авитаминозы, гиповитаминозы и гипервитаминозы. Витамин</w:t>
      </w:r>
      <w:proofErr w:type="gramStart"/>
      <w:r>
        <w:rPr>
          <w:bCs/>
          <w:sz w:val="20"/>
          <w:szCs w:val="20"/>
        </w:rPr>
        <w:t xml:space="preserve"> С</w:t>
      </w:r>
      <w:proofErr w:type="gramEnd"/>
      <w:r>
        <w:rPr>
          <w:bCs/>
          <w:sz w:val="20"/>
          <w:szCs w:val="20"/>
        </w:rPr>
        <w:t xml:space="preserve"> как представитель водорастворимых витаминов и витамин А как представитель жирорастворимых витаминов.</w:t>
      </w:r>
    </w:p>
    <w:p w:rsidR="0010789C" w:rsidRDefault="0010789C" w:rsidP="0010789C">
      <w:pPr>
        <w:pStyle w:val="2"/>
        <w:jc w:val="both"/>
        <w:rPr>
          <w:bCs/>
          <w:sz w:val="20"/>
          <w:szCs w:val="20"/>
        </w:rPr>
      </w:pPr>
      <w:r>
        <w:rPr>
          <w:bCs/>
          <w:sz w:val="20"/>
          <w:szCs w:val="20"/>
        </w:rPr>
        <w:t xml:space="preserve">Г о </w:t>
      </w:r>
      <w:proofErr w:type="gramStart"/>
      <w:r>
        <w:rPr>
          <w:bCs/>
          <w:sz w:val="20"/>
          <w:szCs w:val="20"/>
        </w:rPr>
        <w:t>р</w:t>
      </w:r>
      <w:proofErr w:type="gramEnd"/>
      <w:r>
        <w:rPr>
          <w:bCs/>
          <w:sz w:val="20"/>
          <w:szCs w:val="20"/>
        </w:rP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10789C" w:rsidRDefault="0010789C" w:rsidP="0010789C">
      <w:pPr>
        <w:pStyle w:val="2"/>
        <w:jc w:val="both"/>
        <w:rPr>
          <w:bCs/>
          <w:sz w:val="20"/>
          <w:szCs w:val="20"/>
        </w:rPr>
      </w:pPr>
      <w:r>
        <w:rPr>
          <w:bCs/>
          <w:sz w:val="20"/>
          <w:szCs w:val="20"/>
        </w:rPr>
        <w:t xml:space="preserve">Л е к а </w:t>
      </w:r>
      <w:proofErr w:type="gramStart"/>
      <w:r>
        <w:rPr>
          <w:bCs/>
          <w:sz w:val="20"/>
          <w:szCs w:val="20"/>
        </w:rPr>
        <w:t>р</w:t>
      </w:r>
      <w:proofErr w:type="gramEnd"/>
      <w:r>
        <w:rPr>
          <w:bCs/>
          <w:sz w:val="20"/>
          <w:szCs w:val="20"/>
        </w:rPr>
        <w:t xml:space="preserve"> с т в а. Лекарственная химия: от </w:t>
      </w:r>
      <w:proofErr w:type="spellStart"/>
      <w:r>
        <w:rPr>
          <w:bCs/>
          <w:sz w:val="20"/>
          <w:szCs w:val="20"/>
        </w:rPr>
        <w:t>иатрохимии</w:t>
      </w:r>
      <w:proofErr w:type="spellEnd"/>
      <w:r>
        <w:rPr>
          <w:bCs/>
          <w:sz w:val="20"/>
          <w:szCs w:val="20"/>
        </w:rPr>
        <w:t xml:space="preserve"> до химиотерапии. Аспирин. Антибиотики и дисбактериоз. Наркотические вещества. Наркомания, борьба и профилактика.</w:t>
      </w:r>
    </w:p>
    <w:p w:rsidR="0010789C" w:rsidRDefault="0010789C" w:rsidP="0010789C">
      <w:pPr>
        <w:pStyle w:val="2"/>
        <w:jc w:val="both"/>
        <w:rPr>
          <w:bCs/>
          <w:sz w:val="20"/>
          <w:szCs w:val="20"/>
        </w:rPr>
      </w:pPr>
      <w:r>
        <w:rPr>
          <w:bCs/>
          <w:sz w:val="20"/>
          <w:szCs w:val="20"/>
        </w:rPr>
        <w:t xml:space="preserve">Демонстрации. Разложение пероксида водорода каталазой сырого мяса и сырого картофеля. СМС, </w:t>
      </w:r>
      <w:proofErr w:type="gramStart"/>
      <w:r>
        <w:rPr>
          <w:bCs/>
          <w:sz w:val="20"/>
          <w:szCs w:val="20"/>
        </w:rPr>
        <w:t>содержащих</w:t>
      </w:r>
      <w:proofErr w:type="gramEnd"/>
      <w:r>
        <w:rPr>
          <w:bCs/>
          <w:sz w:val="20"/>
          <w:szCs w:val="20"/>
        </w:rPr>
        <w:t xml:space="preserve"> энзимы. Испытание среды раствора СМС индикаторной бумагой. Знакомство с образцами препаратов домашней, лабораторной и автомобильной аптечки.</w:t>
      </w:r>
    </w:p>
    <w:p w:rsidR="0010789C" w:rsidRDefault="0010789C" w:rsidP="0010789C">
      <w:pPr>
        <w:pStyle w:val="2"/>
        <w:jc w:val="both"/>
        <w:rPr>
          <w:bCs/>
          <w:sz w:val="20"/>
          <w:szCs w:val="20"/>
        </w:rPr>
      </w:pPr>
      <w:r>
        <w:rPr>
          <w:bCs/>
          <w:sz w:val="20"/>
          <w:szCs w:val="20"/>
        </w:rPr>
        <w:t>Тема 6. Искусственные и синтетические полимеры </w:t>
      </w:r>
      <w:r>
        <w:rPr>
          <w:bCs/>
          <w:i/>
          <w:iCs/>
          <w:sz w:val="20"/>
          <w:szCs w:val="20"/>
        </w:rPr>
        <w:t>(3 ч)</w:t>
      </w:r>
    </w:p>
    <w:p w:rsidR="0010789C" w:rsidRDefault="0010789C" w:rsidP="0010789C">
      <w:pPr>
        <w:pStyle w:val="2"/>
        <w:jc w:val="both"/>
        <w:rPr>
          <w:bCs/>
          <w:sz w:val="20"/>
          <w:szCs w:val="20"/>
        </w:rPr>
      </w:pPr>
      <w:r>
        <w:rPr>
          <w:bCs/>
          <w:sz w:val="20"/>
          <w:szCs w:val="20"/>
        </w:rPr>
        <w:t xml:space="preserve">И с к у с </w:t>
      </w:r>
      <w:proofErr w:type="spellStart"/>
      <w:proofErr w:type="gramStart"/>
      <w:r>
        <w:rPr>
          <w:bCs/>
          <w:sz w:val="20"/>
          <w:szCs w:val="20"/>
        </w:rPr>
        <w:t>с</w:t>
      </w:r>
      <w:proofErr w:type="spellEnd"/>
      <w:proofErr w:type="gramEnd"/>
      <w:r>
        <w:rPr>
          <w:bCs/>
          <w:sz w:val="20"/>
          <w:szCs w:val="20"/>
        </w:rPr>
        <w:t xml:space="preserve"> т в е н </w:t>
      </w:r>
      <w:proofErr w:type="spellStart"/>
      <w:r>
        <w:rPr>
          <w:bCs/>
          <w:sz w:val="20"/>
          <w:szCs w:val="20"/>
        </w:rPr>
        <w:t>н</w:t>
      </w:r>
      <w:proofErr w:type="spellEnd"/>
      <w:r>
        <w:rPr>
          <w:bCs/>
          <w:sz w:val="20"/>
          <w:szCs w:val="20"/>
        </w:rPr>
        <w:t xml:space="preserve"> ы е п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10789C" w:rsidRDefault="0010789C" w:rsidP="0010789C">
      <w:pPr>
        <w:pStyle w:val="2"/>
        <w:jc w:val="both"/>
        <w:rPr>
          <w:bCs/>
          <w:sz w:val="20"/>
          <w:szCs w:val="20"/>
        </w:rPr>
      </w:pPr>
      <w:r>
        <w:rPr>
          <w:bCs/>
          <w:sz w:val="20"/>
          <w:szCs w:val="20"/>
        </w:rPr>
        <w:t xml:space="preserve">С и н т е т и ч е с к и е </w:t>
      </w:r>
      <w:proofErr w:type="gramStart"/>
      <w:r>
        <w:rPr>
          <w:bCs/>
          <w:sz w:val="20"/>
          <w:szCs w:val="20"/>
        </w:rPr>
        <w:t>п</w:t>
      </w:r>
      <w:proofErr w:type="gramEnd"/>
      <w:r>
        <w:rPr>
          <w:bCs/>
          <w:sz w:val="20"/>
          <w:szCs w:val="20"/>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10789C" w:rsidRDefault="0010789C" w:rsidP="0010789C">
      <w:pPr>
        <w:pStyle w:val="2"/>
        <w:jc w:val="both"/>
        <w:rPr>
          <w:bCs/>
          <w:sz w:val="20"/>
          <w:szCs w:val="20"/>
        </w:rPr>
      </w:pPr>
      <w:r>
        <w:rPr>
          <w:bCs/>
          <w:sz w:val="20"/>
          <w:szCs w:val="20"/>
        </w:rPr>
        <w:t>Демонстрации. Коллекция пластмасс и изделий из них. Коллекции искусственных и синтетически волокон и изделий из них.</w:t>
      </w:r>
    </w:p>
    <w:p w:rsidR="0010789C" w:rsidRDefault="0010789C" w:rsidP="0010789C">
      <w:pPr>
        <w:pStyle w:val="2"/>
        <w:jc w:val="both"/>
        <w:rPr>
          <w:bCs/>
          <w:sz w:val="20"/>
          <w:szCs w:val="20"/>
        </w:rPr>
      </w:pPr>
      <w:r>
        <w:rPr>
          <w:bCs/>
          <w:sz w:val="20"/>
          <w:szCs w:val="20"/>
        </w:rPr>
        <w:t>Лабораторные опыты. 15. Ознакомление с образцами пластмасс, волокон и каучуков.</w:t>
      </w:r>
    </w:p>
    <w:p w:rsidR="0010789C" w:rsidRDefault="0010789C" w:rsidP="0010789C">
      <w:pPr>
        <w:pStyle w:val="2"/>
        <w:jc w:val="both"/>
        <w:rPr>
          <w:bCs/>
          <w:sz w:val="20"/>
          <w:szCs w:val="20"/>
        </w:rPr>
      </w:pPr>
      <w:r>
        <w:rPr>
          <w:bCs/>
          <w:sz w:val="20"/>
          <w:szCs w:val="20"/>
        </w:rPr>
        <w:t>Практическая работа №2. Распознавание пластмасс и волокон.</w:t>
      </w:r>
    </w:p>
    <w:p w:rsidR="0010789C" w:rsidRDefault="0010789C" w:rsidP="0010789C">
      <w:pPr>
        <w:pStyle w:val="2"/>
        <w:jc w:val="both"/>
        <w:rPr>
          <w:bCs/>
          <w:sz w:val="20"/>
          <w:szCs w:val="20"/>
        </w:rPr>
      </w:pPr>
    </w:p>
    <w:p w:rsidR="0010789C" w:rsidRDefault="0010789C" w:rsidP="0010789C">
      <w:pPr>
        <w:pStyle w:val="2"/>
        <w:ind w:firstLine="709"/>
        <w:rPr>
          <w:bCs/>
          <w:sz w:val="20"/>
          <w:szCs w:val="20"/>
        </w:rPr>
      </w:pPr>
    </w:p>
    <w:p w:rsidR="0010789C" w:rsidRDefault="0010789C" w:rsidP="0010789C">
      <w:pPr>
        <w:pStyle w:val="2"/>
        <w:ind w:firstLine="709"/>
        <w:jc w:val="center"/>
        <w:rPr>
          <w:bCs/>
          <w:sz w:val="20"/>
          <w:szCs w:val="20"/>
        </w:rPr>
      </w:pPr>
      <w:r>
        <w:rPr>
          <w:bCs/>
          <w:sz w:val="20"/>
          <w:szCs w:val="20"/>
        </w:rPr>
        <w:t>11 КЛАСС</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t>Тема 1. Строение атома и периодический закон Д. И. Менделеева (3ч.)</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Pr>
          <w:rStyle w:val="c0"/>
          <w:sz w:val="20"/>
          <w:szCs w:val="20"/>
        </w:rPr>
        <w:t>орбиталях</w:t>
      </w:r>
      <w:proofErr w:type="spellEnd"/>
      <w:r>
        <w:rPr>
          <w:rStyle w:val="c0"/>
          <w:sz w:val="20"/>
          <w:szCs w:val="20"/>
        </w:rPr>
        <w:t>: s и p-</w:t>
      </w:r>
      <w:proofErr w:type="spellStart"/>
      <w:r>
        <w:rPr>
          <w:rStyle w:val="c0"/>
          <w:sz w:val="20"/>
          <w:szCs w:val="20"/>
        </w:rPr>
        <w:t>орбитали</w:t>
      </w:r>
      <w:proofErr w:type="spellEnd"/>
      <w:r>
        <w:rPr>
          <w:rStyle w:val="c0"/>
          <w:sz w:val="20"/>
          <w:szCs w:val="20"/>
        </w:rPr>
        <w:t>. Электронные конфигурации атомов химических элементов.</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Периодический закон Д. И. Менделеева в свете учения о строении атома. Открытие</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Д. И. Менделеевым периодического закона.</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Положение водорода в периодической системе.</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Значение периодического закона и периодической системы химических элементов</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Д. И. Менделеева для развития науки и понимания химической картины мира.</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t>Демонстрации. </w:t>
      </w:r>
      <w:r>
        <w:rPr>
          <w:rStyle w:val="c0"/>
          <w:sz w:val="20"/>
          <w:szCs w:val="20"/>
        </w:rPr>
        <w:t>Различные формы периодической системы химических элементов Д. И. Менделеева.</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t>Лабораторный опыт. 1. </w:t>
      </w:r>
      <w:r>
        <w:rPr>
          <w:rStyle w:val="c0"/>
          <w:sz w:val="20"/>
          <w:szCs w:val="20"/>
        </w:rPr>
        <w:t>Конструирование периодической таблицы элементов с использованием карточек.</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t>Тема 2 Строение вещества (14ч)</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 xml:space="preserve">Ковалентная химическая связь. </w:t>
      </w:r>
      <w:proofErr w:type="spellStart"/>
      <w:r>
        <w:rPr>
          <w:rStyle w:val="c0"/>
          <w:sz w:val="20"/>
          <w:szCs w:val="20"/>
        </w:rPr>
        <w:t>Электроотрицательность</w:t>
      </w:r>
      <w:proofErr w:type="spellEnd"/>
      <w:r>
        <w:rPr>
          <w:rStyle w:val="c0"/>
          <w:sz w:val="20"/>
          <w:szCs w:val="20"/>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lastRenderedPageBreak/>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Газообразное состояние вещества. Три агрегатных состояния воды. Особенности строения газов. Молярный объем газообразных веществ.</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Примеры газообразных природных смесей: воздух, природный газ. Загрязнение атмосферы (кислотные дожди, парниковый эффект) и борьба с ним.</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Представители газообразных веществ: водород, кислород, углекислый газ, аммиак, этилен. Их получение, собирание и распознавание.</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Жидкое состояние вещества. Вода. Потребление воды в быту и на производстве. Жесткость воды и способы ее устранения.</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Минеральные воды, их использование в столовых и лечебных целях.</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Жидкие кристаллы и их применение.</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Грубодисперсные системы: эмульсии, суспензии, аэрозоли.</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Тонкодисперсные системы: гели и золи.</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Состав вещества и смесей. Вещества молекулярного и немолекулярного строения. Закон постоянства состава веществ.</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Pr>
          <w:rStyle w:val="c0"/>
          <w:sz w:val="20"/>
          <w:szCs w:val="20"/>
        </w:rPr>
        <w:t>от</w:t>
      </w:r>
      <w:proofErr w:type="gramEnd"/>
      <w:r>
        <w:rPr>
          <w:rStyle w:val="c0"/>
          <w:sz w:val="20"/>
          <w:szCs w:val="20"/>
        </w:rPr>
        <w:t xml:space="preserve"> теоретически возможного.</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t>Демонстрации. </w:t>
      </w:r>
      <w:r>
        <w:rPr>
          <w:rStyle w:val="c0"/>
          <w:sz w:val="20"/>
          <w:szCs w:val="20"/>
        </w:rPr>
        <w:t xml:space="preserve">Модель кристаллической решетки хлорида натрия. Образцы минералов с ионной кристаллической решеткой: кальцита, </w:t>
      </w:r>
      <w:proofErr w:type="spellStart"/>
      <w:r>
        <w:rPr>
          <w:rStyle w:val="c0"/>
          <w:sz w:val="20"/>
          <w:szCs w:val="20"/>
        </w:rPr>
        <w:t>галита</w:t>
      </w:r>
      <w:proofErr w:type="spellEnd"/>
      <w:r>
        <w:rPr>
          <w:rStyle w:val="c0"/>
          <w:sz w:val="20"/>
          <w:szCs w:val="20"/>
        </w:rPr>
        <w:t xml:space="preserve">. Модели кристаллических решеток «сухого льда» (или йода), алмаза, графита (или кварца). Модель молекулы ДНК. </w:t>
      </w:r>
      <w:proofErr w:type="gramStart"/>
      <w:r>
        <w:rPr>
          <w:rStyle w:val="c0"/>
          <w:sz w:val="20"/>
          <w:szCs w:val="20"/>
        </w:rPr>
        <w:t>Образцы пластмасс (фенолоформальдегидные, полиуретан, полиэтилен, полипропилен, поливинилхлорид) и изделия из них.</w:t>
      </w:r>
      <w:proofErr w:type="gramEnd"/>
      <w:r>
        <w:rPr>
          <w:rStyle w:val="c0"/>
          <w:sz w:val="20"/>
          <w:szCs w:val="20"/>
        </w:rPr>
        <w:t xml:space="preserve"> Образцы волокон</w:t>
      </w:r>
    </w:p>
    <w:p w:rsidR="0010789C" w:rsidRDefault="0010789C" w:rsidP="0010789C">
      <w:pPr>
        <w:pStyle w:val="c16"/>
        <w:shd w:val="clear" w:color="auto" w:fill="FFFFFF"/>
        <w:spacing w:before="0" w:beforeAutospacing="0" w:after="0" w:afterAutospacing="0"/>
        <w:jc w:val="both"/>
        <w:rPr>
          <w:sz w:val="20"/>
          <w:szCs w:val="20"/>
        </w:rPr>
      </w:pPr>
      <w:proofErr w:type="gramStart"/>
      <w:r>
        <w:rPr>
          <w:rStyle w:val="c0"/>
          <w:sz w:val="20"/>
          <w:szCs w:val="20"/>
        </w:rPr>
        <w:t>( шерсть, шелк, ацетатное волокно, капрон, лавсан, нейлон) и изделия из них.</w:t>
      </w:r>
      <w:proofErr w:type="gramEnd"/>
      <w:r>
        <w:rPr>
          <w:rStyle w:val="c0"/>
          <w:sz w:val="20"/>
          <w:szCs w:val="20"/>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Pr>
          <w:rStyle w:val="c0"/>
          <w:sz w:val="20"/>
          <w:szCs w:val="20"/>
        </w:rPr>
        <w:t>Синерезис</w:t>
      </w:r>
      <w:proofErr w:type="spellEnd"/>
      <w:r>
        <w:rPr>
          <w:rStyle w:val="c0"/>
          <w:sz w:val="20"/>
          <w:szCs w:val="20"/>
        </w:rPr>
        <w:t xml:space="preserve">. Эффект </w:t>
      </w:r>
      <w:proofErr w:type="spellStart"/>
      <w:r>
        <w:rPr>
          <w:rStyle w:val="c0"/>
          <w:sz w:val="20"/>
          <w:szCs w:val="20"/>
        </w:rPr>
        <w:t>Тиндаля</w:t>
      </w:r>
      <w:proofErr w:type="spellEnd"/>
      <w:r>
        <w:rPr>
          <w:rStyle w:val="c0"/>
          <w:sz w:val="20"/>
          <w:szCs w:val="20"/>
        </w:rPr>
        <w:t>.</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t>Лабораторные опыты. </w:t>
      </w:r>
      <w:r>
        <w:rPr>
          <w:rStyle w:val="c0"/>
          <w:sz w:val="20"/>
          <w:szCs w:val="20"/>
        </w:rPr>
        <w:t>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t>Практическая работа </w:t>
      </w:r>
      <w:r>
        <w:rPr>
          <w:rStyle w:val="c0"/>
          <w:sz w:val="20"/>
          <w:szCs w:val="20"/>
        </w:rPr>
        <w:t>№ </w:t>
      </w:r>
      <w:r>
        <w:rPr>
          <w:rStyle w:val="c14"/>
          <w:bCs/>
          <w:sz w:val="20"/>
          <w:szCs w:val="20"/>
        </w:rPr>
        <w:t>1. </w:t>
      </w:r>
      <w:r>
        <w:rPr>
          <w:rStyle w:val="c0"/>
          <w:sz w:val="20"/>
          <w:szCs w:val="20"/>
        </w:rPr>
        <w:t>Получение, собирание и распознавание газов.</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t xml:space="preserve">Тема 3 Химические реакции </w:t>
      </w:r>
      <w:proofErr w:type="gramStart"/>
      <w:r>
        <w:rPr>
          <w:rStyle w:val="c14"/>
          <w:bCs/>
          <w:sz w:val="20"/>
          <w:szCs w:val="20"/>
        </w:rPr>
        <w:t xml:space="preserve">( </w:t>
      </w:r>
      <w:proofErr w:type="gramEnd"/>
      <w:r>
        <w:rPr>
          <w:rStyle w:val="c14"/>
          <w:bCs/>
          <w:sz w:val="20"/>
          <w:szCs w:val="20"/>
        </w:rPr>
        <w:t>8ч)</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Изомеры и изомерия.</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Реакции, идущие с изменением состава веществ. Реакции соединения, разложения, замещения и обмена в неорганической и органической химии. Реакции экз</w:t>
      </w:r>
      <w:proofErr w:type="gramStart"/>
      <w:r>
        <w:rPr>
          <w:rStyle w:val="c0"/>
          <w:sz w:val="20"/>
          <w:szCs w:val="20"/>
        </w:rPr>
        <w:t>о-</w:t>
      </w:r>
      <w:proofErr w:type="gramEnd"/>
      <w:r>
        <w:rPr>
          <w:rStyle w:val="c0"/>
          <w:sz w:val="20"/>
          <w:szCs w:val="20"/>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Скорость химической реакции. Скорость химической реакции. Зависимость скорости химической реакции от природы реагирующих веществ, концентрации, температуры,</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 xml:space="preserve">Электролиты и </w:t>
      </w:r>
      <w:proofErr w:type="spellStart"/>
      <w:r>
        <w:rPr>
          <w:rStyle w:val="c0"/>
          <w:sz w:val="20"/>
          <w:szCs w:val="20"/>
        </w:rPr>
        <w:t>неэлектролиты</w:t>
      </w:r>
      <w:proofErr w:type="spellEnd"/>
      <w:r>
        <w:rPr>
          <w:rStyle w:val="c0"/>
          <w:sz w:val="20"/>
          <w:szCs w:val="20"/>
        </w:rPr>
        <w:t>. Электролитическая диссоциация. Кислоты, основания и соли с точки зрения теории электролитической диссоциации.</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Гидролиз органических и неорганических соединений. Необратимый гидролиз. Обратимый гидролиз солей.</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Гидролиз органических соеди</w:t>
      </w:r>
      <w:bookmarkStart w:id="0" w:name="_GoBack"/>
      <w:bookmarkEnd w:id="0"/>
      <w:r>
        <w:rPr>
          <w:rStyle w:val="c0"/>
          <w:sz w:val="20"/>
          <w:szCs w:val="20"/>
        </w:rPr>
        <w:t>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10789C" w:rsidRDefault="0010789C" w:rsidP="0010789C">
      <w:pPr>
        <w:pStyle w:val="c16"/>
        <w:shd w:val="clear" w:color="auto" w:fill="FFFFFF"/>
        <w:spacing w:before="0" w:beforeAutospacing="0" w:after="0" w:afterAutospacing="0"/>
        <w:jc w:val="both"/>
        <w:rPr>
          <w:sz w:val="20"/>
          <w:szCs w:val="20"/>
        </w:rPr>
      </w:pPr>
      <w:proofErr w:type="spellStart"/>
      <w:r>
        <w:rPr>
          <w:rStyle w:val="c0"/>
          <w:sz w:val="20"/>
          <w:szCs w:val="20"/>
        </w:rPr>
        <w:t>Окислительно</w:t>
      </w:r>
      <w:proofErr w:type="spellEnd"/>
      <w:r>
        <w:rPr>
          <w:rStyle w:val="c0"/>
          <w:sz w:val="20"/>
          <w:szCs w:val="20"/>
        </w:rPr>
        <w:t xml:space="preserve">-восстановительные реакции. Степень окисления. Определение степени окисления по формуле соединения. Понятие об </w:t>
      </w:r>
      <w:proofErr w:type="spellStart"/>
      <w:r>
        <w:rPr>
          <w:rStyle w:val="c0"/>
          <w:sz w:val="20"/>
          <w:szCs w:val="20"/>
        </w:rPr>
        <w:t>окислительно</w:t>
      </w:r>
      <w:proofErr w:type="spellEnd"/>
      <w:r>
        <w:rPr>
          <w:rStyle w:val="c0"/>
          <w:sz w:val="20"/>
          <w:szCs w:val="20"/>
        </w:rPr>
        <w:t>-восстановительных реакциях. Окисление и восстановление, окислитель и восстановитель.</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 xml:space="preserve">Электролиз. Электролиз как </w:t>
      </w:r>
      <w:proofErr w:type="spellStart"/>
      <w:r>
        <w:rPr>
          <w:rStyle w:val="c0"/>
          <w:sz w:val="20"/>
          <w:szCs w:val="20"/>
        </w:rPr>
        <w:t>окислительно</w:t>
      </w:r>
      <w:proofErr w:type="spellEnd"/>
      <w:r>
        <w:rPr>
          <w:rStyle w:val="c0"/>
          <w:sz w:val="20"/>
          <w:szCs w:val="20"/>
        </w:rP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lastRenderedPageBreak/>
        <w:t>Демонстрации. </w:t>
      </w:r>
      <w:r>
        <w:rPr>
          <w:rStyle w:val="c0"/>
          <w:sz w:val="20"/>
          <w:szCs w:val="20"/>
        </w:rPr>
        <w:t xml:space="preserve">Превращение красного фосфора в </w:t>
      </w:r>
      <w:proofErr w:type="gramStart"/>
      <w:r>
        <w:rPr>
          <w:rStyle w:val="c0"/>
          <w:sz w:val="20"/>
          <w:szCs w:val="20"/>
        </w:rPr>
        <w:t>белый</w:t>
      </w:r>
      <w:proofErr w:type="gramEnd"/>
      <w:r>
        <w:rPr>
          <w:rStyle w:val="c0"/>
          <w:sz w:val="20"/>
          <w:szCs w:val="20"/>
        </w:rPr>
        <w:t xml:space="preserve">. Озонатор. Модели молекул н-бутана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rPr>
          <w:rStyle w:val="c0"/>
          <w:sz w:val="20"/>
          <w:szCs w:val="20"/>
        </w:rPr>
        <w:t>неэлектролитов</w:t>
      </w:r>
      <w:proofErr w:type="spellEnd"/>
      <w:r>
        <w:rPr>
          <w:rStyle w:val="c0"/>
          <w:sz w:val="20"/>
          <w:szCs w:val="20"/>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w:t>
      </w:r>
      <w:proofErr w:type="spellStart"/>
      <w:r>
        <w:rPr>
          <w:rStyle w:val="c0"/>
          <w:sz w:val="20"/>
          <w:szCs w:val="20"/>
        </w:rPr>
        <w:t>окислительно</w:t>
      </w:r>
      <w:proofErr w:type="spellEnd"/>
      <w:r>
        <w:rPr>
          <w:rStyle w:val="c0"/>
          <w:sz w:val="20"/>
          <w:szCs w:val="20"/>
        </w:rPr>
        <w:t>-восстановительные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t>Лабораторные опыты. </w:t>
      </w:r>
      <w:r>
        <w:rPr>
          <w:rStyle w:val="c0"/>
          <w:sz w:val="20"/>
          <w:szCs w:val="20"/>
        </w:rPr>
        <w:t>7. Реакция замещения меди железом в растворе медного купороса. 8. Реакции, идущие с образованием осадка, газа и воды. 9. Получение кислорода разложением пероксида водорода с помощью оксида марганца (IV) и</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каталазы сырого картофеля. 10. Получение водорода взаимодействием кислоты с цинком. 11. Различные случаи гидролиза солей.</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t>Тема 4 Вещества и их свойства (9 ч)</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Коррозия металлов. Понятие о химической и электрохимической коррозии металлов. Способы защиты металлов от коррозии.</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 xml:space="preserve">Соли. Классификация солей: </w:t>
      </w:r>
      <w:proofErr w:type="gramStart"/>
      <w:r>
        <w:rPr>
          <w:rStyle w:val="c0"/>
          <w:sz w:val="20"/>
          <w:szCs w:val="20"/>
        </w:rPr>
        <w:t>средние</w:t>
      </w:r>
      <w:proofErr w:type="gramEnd"/>
      <w:r>
        <w:rPr>
          <w:rStyle w:val="c0"/>
          <w:sz w:val="20"/>
          <w:szCs w:val="20"/>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Pr>
          <w:rStyle w:val="c0"/>
          <w:sz w:val="20"/>
          <w:szCs w:val="20"/>
        </w:rPr>
        <w:t>гидроксокарбонат</w:t>
      </w:r>
      <w:proofErr w:type="spellEnd"/>
      <w:r>
        <w:rPr>
          <w:rStyle w:val="c0"/>
          <w:sz w:val="20"/>
          <w:szCs w:val="20"/>
        </w:rPr>
        <w:t xml:space="preserve"> меди (II) -малахит (основная соль).</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Качественные реакции на хлори</w:t>
      </w:r>
      <w:proofErr w:type="gramStart"/>
      <w:r>
        <w:rPr>
          <w:rStyle w:val="c0"/>
          <w:sz w:val="20"/>
          <w:szCs w:val="20"/>
        </w:rPr>
        <w:t>д-</w:t>
      </w:r>
      <w:proofErr w:type="gramEnd"/>
      <w:r>
        <w:rPr>
          <w:rStyle w:val="c0"/>
          <w:sz w:val="20"/>
          <w:szCs w:val="20"/>
        </w:rPr>
        <w:t>, сульфат-, и карбонат-анионы, катион аммония, катионы железа (II) и (III).</w:t>
      </w:r>
    </w:p>
    <w:p w:rsidR="0010789C" w:rsidRDefault="0010789C" w:rsidP="0010789C">
      <w:pPr>
        <w:pStyle w:val="c16"/>
        <w:shd w:val="clear" w:color="auto" w:fill="FFFFFF"/>
        <w:spacing w:before="0" w:beforeAutospacing="0" w:after="0" w:afterAutospacing="0"/>
        <w:jc w:val="both"/>
        <w:rPr>
          <w:sz w:val="20"/>
          <w:szCs w:val="20"/>
        </w:rPr>
      </w:pPr>
      <w:r>
        <w:rPr>
          <w:rStyle w:val="c0"/>
          <w:sz w:val="20"/>
          <w:szCs w:val="20"/>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t>Демонстрации. </w:t>
      </w:r>
      <w:r>
        <w:rPr>
          <w:rStyle w:val="c0"/>
          <w:sz w:val="20"/>
          <w:szCs w:val="20"/>
        </w:rPr>
        <w:t xml:space="preserve">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(йодида)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Pr>
          <w:rStyle w:val="c0"/>
          <w:sz w:val="20"/>
          <w:szCs w:val="20"/>
        </w:rPr>
        <w:t>гидроксокарбонат</w:t>
      </w:r>
      <w:proofErr w:type="spellEnd"/>
      <w:r>
        <w:rPr>
          <w:rStyle w:val="c0"/>
          <w:sz w:val="20"/>
          <w:szCs w:val="20"/>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10789C" w:rsidRDefault="0010789C" w:rsidP="0010789C">
      <w:pPr>
        <w:pStyle w:val="c16"/>
        <w:shd w:val="clear" w:color="auto" w:fill="FFFFFF"/>
        <w:spacing w:before="0" w:beforeAutospacing="0" w:after="0" w:afterAutospacing="0"/>
        <w:jc w:val="both"/>
        <w:rPr>
          <w:sz w:val="20"/>
          <w:szCs w:val="20"/>
        </w:rPr>
      </w:pPr>
      <w:r>
        <w:rPr>
          <w:rStyle w:val="c14"/>
          <w:bCs/>
          <w:sz w:val="20"/>
          <w:szCs w:val="20"/>
        </w:rPr>
        <w:t>Лабораторные опыты. </w:t>
      </w:r>
      <w:r>
        <w:rPr>
          <w:rStyle w:val="c0"/>
          <w:sz w:val="20"/>
          <w:szCs w:val="20"/>
        </w:rPr>
        <w:t>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w:t>
      </w:r>
      <w:proofErr w:type="gramStart"/>
      <w:r>
        <w:rPr>
          <w:rStyle w:val="c0"/>
          <w:sz w:val="20"/>
          <w:szCs w:val="20"/>
        </w:rPr>
        <w:t>)н</w:t>
      </w:r>
      <w:proofErr w:type="gramEnd"/>
      <w:r>
        <w:rPr>
          <w:rStyle w:val="c0"/>
          <w:sz w:val="20"/>
          <w:szCs w:val="20"/>
        </w:rPr>
        <w:t>еметаллов; в) кислот; г) оснований; д) минералов и биологических материалов, содержащих некоторые соли.</w:t>
      </w:r>
    </w:p>
    <w:p w:rsidR="0010789C" w:rsidRDefault="0010789C" w:rsidP="0010789C">
      <w:pPr>
        <w:pStyle w:val="c27"/>
        <w:shd w:val="clear" w:color="auto" w:fill="FFFFFF"/>
        <w:spacing w:before="0" w:beforeAutospacing="0" w:after="0" w:afterAutospacing="0"/>
        <w:jc w:val="both"/>
        <w:rPr>
          <w:sz w:val="20"/>
          <w:szCs w:val="20"/>
        </w:rPr>
      </w:pPr>
      <w:r>
        <w:rPr>
          <w:rStyle w:val="c14"/>
          <w:bCs/>
          <w:sz w:val="20"/>
          <w:szCs w:val="20"/>
        </w:rPr>
        <w:t>Практическая работа № 2. Решение экспериментальных задач на идентификацию органических и неорганических соединений.</w:t>
      </w:r>
      <w:r>
        <w:rPr>
          <w:rStyle w:val="c8"/>
          <w:sz w:val="20"/>
          <w:szCs w:val="20"/>
        </w:rPr>
        <w:t> </w:t>
      </w:r>
    </w:p>
    <w:p w:rsidR="0010789C" w:rsidRDefault="0010789C" w:rsidP="0010789C">
      <w:pPr>
        <w:pStyle w:val="2"/>
        <w:ind w:firstLine="709"/>
        <w:jc w:val="center"/>
        <w:rPr>
          <w:bCs/>
          <w:sz w:val="20"/>
          <w:szCs w:val="20"/>
        </w:rPr>
      </w:pPr>
    </w:p>
    <w:p w:rsidR="0010789C" w:rsidRDefault="0010789C" w:rsidP="0010789C">
      <w:pPr>
        <w:pStyle w:val="31"/>
        <w:rPr>
          <w:rFonts w:ascii="Times New Roman" w:hAnsi="Times New Roman"/>
          <w:b w:val="0"/>
          <w:color w:val="auto"/>
          <w:sz w:val="20"/>
          <w:szCs w:val="28"/>
        </w:rPr>
      </w:pPr>
      <w:r>
        <w:rPr>
          <w:rFonts w:ascii="Times New Roman" w:hAnsi="Times New Roman"/>
          <w:b w:val="0"/>
          <w:color w:val="auto"/>
          <w:sz w:val="20"/>
          <w:szCs w:val="28"/>
        </w:rPr>
        <w:t>ТЕМАТИЧЕСКОЕ ПЛАНИРОВАНИЕ 10 КЛАСС</w:t>
      </w:r>
    </w:p>
    <w:p w:rsidR="0010789C" w:rsidRDefault="0010789C" w:rsidP="0010789C">
      <w:pPr>
        <w:rPr>
          <w:lang w:eastAsia="ru-RU"/>
        </w:rPr>
      </w:pPr>
    </w:p>
    <w:tbl>
      <w:tblPr>
        <w:tblW w:w="10065" w:type="dxa"/>
        <w:tblInd w:w="108" w:type="dxa"/>
        <w:tblLayout w:type="fixed"/>
        <w:tblCellMar>
          <w:left w:w="10" w:type="dxa"/>
          <w:right w:w="10" w:type="dxa"/>
        </w:tblCellMar>
        <w:tblLook w:val="04A0" w:firstRow="1" w:lastRow="0" w:firstColumn="1" w:lastColumn="0" w:noHBand="0" w:noVBand="1"/>
      </w:tblPr>
      <w:tblGrid>
        <w:gridCol w:w="567"/>
        <w:gridCol w:w="2268"/>
        <w:gridCol w:w="1276"/>
        <w:gridCol w:w="3969"/>
        <w:gridCol w:w="1985"/>
      </w:tblGrid>
      <w:tr w:rsidR="0010789C" w:rsidTr="0010789C">
        <w:trPr>
          <w:trHeight w:val="957"/>
        </w:trPr>
        <w:tc>
          <w:tcPr>
            <w:tcW w:w="56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eastAsia="en-US"/>
              </w:rPr>
              <w:lastRenderedPageBreak/>
              <w:t xml:space="preserve">№ </w:t>
            </w:r>
            <w:proofErr w:type="gramStart"/>
            <w:r>
              <w:rPr>
                <w:bCs/>
                <w:sz w:val="20"/>
                <w:lang w:eastAsia="en-US"/>
              </w:rPr>
              <w:t>п</w:t>
            </w:r>
            <w:proofErr w:type="gramEnd"/>
            <w:r>
              <w:rPr>
                <w:bCs/>
                <w:sz w:val="20"/>
                <w:lang w:eastAsia="en-US"/>
              </w:rPr>
              <w:t>/п</w:t>
            </w:r>
          </w:p>
        </w:tc>
        <w:tc>
          <w:tcPr>
            <w:tcW w:w="22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eastAsia="en-US"/>
              </w:rPr>
              <w:t>Наименование разделов и тем</w:t>
            </w:r>
          </w:p>
        </w:tc>
        <w:tc>
          <w:tcPr>
            <w:tcW w:w="1276" w:type="dxa"/>
            <w:vMerge w:val="restart"/>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eastAsia="en-US"/>
              </w:rPr>
              <w:t xml:space="preserve">Всего </w:t>
            </w:r>
            <w:r>
              <w:rPr>
                <w:bCs/>
                <w:sz w:val="20"/>
                <w:lang w:eastAsia="en-US"/>
              </w:rPr>
              <w:br/>
              <w:t>часов по программе</w:t>
            </w:r>
          </w:p>
        </w:tc>
        <w:tc>
          <w:tcPr>
            <w:tcW w:w="3969" w:type="dxa"/>
            <w:vMerge w:val="restart"/>
            <w:tcBorders>
              <w:top w:val="single" w:sz="4" w:space="0" w:color="auto"/>
              <w:left w:val="single" w:sz="4" w:space="0" w:color="auto"/>
              <w:bottom w:val="single" w:sz="4" w:space="0" w:color="00000A"/>
              <w:right w:val="single" w:sz="4" w:space="0" w:color="auto"/>
            </w:tcBorders>
            <w:hideMark/>
          </w:tcPr>
          <w:p w:rsidR="0010789C" w:rsidRDefault="0010789C">
            <w:pPr>
              <w:pStyle w:val="2"/>
              <w:spacing w:line="276" w:lineRule="auto"/>
              <w:jc w:val="center"/>
              <w:rPr>
                <w:lang w:eastAsia="en-US"/>
              </w:rPr>
            </w:pPr>
            <w:proofErr w:type="gramStart"/>
            <w:r>
              <w:rPr>
                <w:sz w:val="20"/>
                <w:lang w:eastAsia="en-US"/>
              </w:rPr>
              <w:t>Лабораторные</w:t>
            </w:r>
            <w:proofErr w:type="gramEnd"/>
            <w:r>
              <w:rPr>
                <w:sz w:val="20"/>
                <w:lang w:eastAsia="en-US"/>
              </w:rPr>
              <w:br/>
              <w:t xml:space="preserve"> и практические</w:t>
            </w:r>
            <w:r>
              <w:rPr>
                <w:sz w:val="20"/>
                <w:lang w:eastAsia="en-US"/>
              </w:rPr>
              <w:br/>
              <w:t>(тема)</w:t>
            </w:r>
          </w:p>
        </w:tc>
        <w:tc>
          <w:tcPr>
            <w:tcW w:w="1985" w:type="dxa"/>
            <w:tcBorders>
              <w:top w:val="single" w:sz="4" w:space="0" w:color="auto"/>
              <w:left w:val="nil"/>
              <w:bottom w:val="single" w:sz="4" w:space="0" w:color="auto"/>
              <w:right w:val="single" w:sz="4" w:space="0" w:color="auto"/>
            </w:tcBorders>
          </w:tcPr>
          <w:p w:rsidR="0010789C" w:rsidRDefault="0010789C">
            <w:pPr>
              <w:pStyle w:val="2"/>
              <w:spacing w:line="276" w:lineRule="auto"/>
              <w:jc w:val="center"/>
              <w:rPr>
                <w:lang w:eastAsia="en-US"/>
              </w:rPr>
            </w:pPr>
            <w:r>
              <w:rPr>
                <w:sz w:val="20"/>
                <w:lang w:eastAsia="en-US"/>
              </w:rPr>
              <w:t>Контрольные и диагностические материалы (тема)</w:t>
            </w:r>
          </w:p>
          <w:p w:rsidR="0010789C" w:rsidRDefault="0010789C">
            <w:pPr>
              <w:widowControl/>
              <w:suppressAutoHyphens w:val="0"/>
            </w:pPr>
          </w:p>
        </w:tc>
      </w:tr>
      <w:tr w:rsidR="0010789C" w:rsidTr="0010789C">
        <w:trPr>
          <w:trHeight w:val="70"/>
        </w:trPr>
        <w:tc>
          <w:tcPr>
            <w:tcW w:w="567" w:type="dxa"/>
            <w:vMerge/>
            <w:tcBorders>
              <w:top w:val="single" w:sz="4" w:space="0" w:color="00000A"/>
              <w:left w:val="single" w:sz="4" w:space="0" w:color="00000A"/>
              <w:bottom w:val="single" w:sz="4" w:space="0" w:color="00000A"/>
              <w:right w:val="single" w:sz="4" w:space="0" w:color="00000A"/>
            </w:tcBorders>
            <w:vAlign w:val="center"/>
            <w:hideMark/>
          </w:tcPr>
          <w:p w:rsidR="0010789C" w:rsidRDefault="0010789C">
            <w:pPr>
              <w:widowControl/>
              <w:suppressAutoHyphens w:val="0"/>
              <w:autoSpaceDN/>
              <w:spacing w:after="0" w:line="240" w:lineRule="auto"/>
              <w:rPr>
                <w:rFonts w:ascii="Times New Roman" w:eastAsia="Times New Roman" w:hAnsi="Times New Roman" w:cs="Times New Roman"/>
                <w:sz w:val="24"/>
                <w:szCs w:val="24"/>
              </w:rPr>
            </w:pPr>
          </w:p>
        </w:tc>
        <w:tc>
          <w:tcPr>
            <w:tcW w:w="2268" w:type="dxa"/>
            <w:vMerge/>
            <w:tcBorders>
              <w:top w:val="single" w:sz="4" w:space="0" w:color="00000A"/>
              <w:left w:val="single" w:sz="4" w:space="0" w:color="00000A"/>
              <w:bottom w:val="single" w:sz="4" w:space="0" w:color="00000A"/>
              <w:right w:val="single" w:sz="4" w:space="0" w:color="00000A"/>
            </w:tcBorders>
            <w:vAlign w:val="center"/>
            <w:hideMark/>
          </w:tcPr>
          <w:p w:rsidR="0010789C" w:rsidRDefault="0010789C">
            <w:pPr>
              <w:widowControl/>
              <w:suppressAutoHyphens w:val="0"/>
              <w:autoSpaceDN/>
              <w:spacing w:after="0" w:line="240" w:lineRule="auto"/>
              <w:rPr>
                <w:rFonts w:ascii="Times New Roman" w:eastAsia="Times New Roman" w:hAnsi="Times New Roman" w:cs="Times New Roman"/>
                <w:sz w:val="24"/>
                <w:szCs w:val="24"/>
              </w:rPr>
            </w:pPr>
          </w:p>
        </w:tc>
        <w:tc>
          <w:tcPr>
            <w:tcW w:w="1276" w:type="dxa"/>
            <w:vMerge/>
            <w:tcBorders>
              <w:top w:val="single" w:sz="4" w:space="0" w:color="00000A"/>
              <w:left w:val="single" w:sz="4" w:space="0" w:color="00000A"/>
              <w:bottom w:val="single" w:sz="4" w:space="0" w:color="00000A"/>
              <w:right w:val="single" w:sz="4" w:space="0" w:color="auto"/>
            </w:tcBorders>
            <w:vAlign w:val="center"/>
            <w:hideMark/>
          </w:tcPr>
          <w:p w:rsidR="0010789C" w:rsidRDefault="0010789C">
            <w:pPr>
              <w:widowControl/>
              <w:suppressAutoHyphens w:val="0"/>
              <w:autoSpaceDN/>
              <w:spacing w:after="0" w:line="240" w:lineRule="auto"/>
              <w:rPr>
                <w:rFonts w:ascii="Times New Roman" w:eastAsia="Times New Roman" w:hAnsi="Times New Roman" w:cs="Times New Roman"/>
                <w:sz w:val="24"/>
                <w:szCs w:val="24"/>
              </w:rPr>
            </w:pPr>
          </w:p>
        </w:tc>
        <w:tc>
          <w:tcPr>
            <w:tcW w:w="3969" w:type="dxa"/>
            <w:vMerge/>
            <w:tcBorders>
              <w:top w:val="single" w:sz="4" w:space="0" w:color="auto"/>
              <w:left w:val="single" w:sz="4" w:space="0" w:color="auto"/>
              <w:bottom w:val="single" w:sz="4" w:space="0" w:color="00000A"/>
              <w:right w:val="single" w:sz="4" w:space="0" w:color="auto"/>
            </w:tcBorders>
            <w:vAlign w:val="center"/>
            <w:hideMark/>
          </w:tcPr>
          <w:p w:rsidR="0010789C" w:rsidRDefault="0010789C">
            <w:pPr>
              <w:widowControl/>
              <w:suppressAutoHyphens w:val="0"/>
              <w:autoSpaceDN/>
              <w:spacing w:after="0" w:line="240" w:lineRule="auto"/>
              <w:rPr>
                <w:rFonts w:ascii="Times New Roman" w:eastAsia="Times New Roman" w:hAnsi="Times New Roman" w:cs="Times New Roman"/>
                <w:sz w:val="24"/>
                <w:szCs w:val="24"/>
              </w:rPr>
            </w:pPr>
          </w:p>
        </w:tc>
        <w:tc>
          <w:tcPr>
            <w:tcW w:w="1985" w:type="dxa"/>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tcPr>
          <w:p w:rsidR="0010789C" w:rsidRDefault="0010789C">
            <w:pPr>
              <w:pStyle w:val="2"/>
              <w:spacing w:line="276" w:lineRule="auto"/>
              <w:rPr>
                <w:sz w:val="20"/>
                <w:lang w:eastAsia="en-US"/>
              </w:rPr>
            </w:pPr>
          </w:p>
        </w:tc>
      </w:tr>
      <w:tr w:rsidR="0010789C" w:rsidTr="0010789C">
        <w:trPr>
          <w:trHeight w:val="4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val="en-US" w:eastAsia="en-US"/>
              </w:rPr>
              <w:t>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sz w:val="20"/>
                <w:szCs w:val="20"/>
                <w:lang w:eastAsia="en-US"/>
              </w:rPr>
              <w:t>Введение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eastAsia="en-US"/>
              </w:rPr>
              <w:t>1</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Standard"/>
              <w:shd w:val="clear" w:color="auto" w:fill="FFFFFF"/>
              <w:spacing w:line="276" w:lineRule="auto"/>
              <w:rPr>
                <w:sz w:val="20"/>
                <w:szCs w:val="20"/>
                <w:lang w:eastAsia="en-US"/>
              </w:rPr>
            </w:pPr>
          </w:p>
          <w:p w:rsidR="0010789C" w:rsidRDefault="0010789C">
            <w:pPr>
              <w:pStyle w:val="2"/>
              <w:spacing w:line="276" w:lineRule="auto"/>
              <w:rPr>
                <w:sz w:val="20"/>
                <w:szCs w:val="20"/>
                <w:lang w:eastAsia="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2"/>
              <w:spacing w:line="276" w:lineRule="auto"/>
              <w:rPr>
                <w:sz w:val="20"/>
                <w:szCs w:val="20"/>
                <w:lang w:eastAsia="en-US"/>
              </w:rPr>
            </w:pPr>
          </w:p>
        </w:tc>
      </w:tr>
      <w:tr w:rsidR="0010789C" w:rsidTr="0010789C">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val="en-US" w:eastAsia="en-US"/>
              </w:rPr>
              <w:t>II</w:t>
            </w:r>
            <w:r>
              <w:rPr>
                <w:bCs/>
                <w:sz w:val="20"/>
                <w:szCs w:val="20"/>
                <w:lang w:eastAsia="en-US"/>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sz w:val="20"/>
                <w:szCs w:val="20"/>
                <w:lang w:eastAsia="en-US"/>
              </w:rPr>
              <w:t>Тема 1. Теория строения органических соединений</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eastAsia="en-US"/>
              </w:rPr>
              <w:t>2</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Standard"/>
              <w:shd w:val="clear" w:color="auto" w:fill="FFFFFF"/>
              <w:spacing w:line="276" w:lineRule="auto"/>
              <w:rPr>
                <w:b/>
                <w:bCs/>
                <w:sz w:val="20"/>
                <w:szCs w:val="20"/>
                <w:lang w:eastAsia="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2"/>
              <w:spacing w:line="276" w:lineRule="auto"/>
              <w:rPr>
                <w:b/>
                <w:sz w:val="20"/>
                <w:szCs w:val="20"/>
                <w:lang w:eastAsia="en-US"/>
              </w:rPr>
            </w:pPr>
          </w:p>
        </w:tc>
      </w:tr>
      <w:tr w:rsidR="0010789C" w:rsidTr="0010789C">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eastAsia="en-US"/>
              </w:rPr>
              <w:t xml:space="preserve"> </w:t>
            </w:r>
            <w:r>
              <w:rPr>
                <w:bCs/>
                <w:sz w:val="20"/>
                <w:szCs w:val="20"/>
                <w:lang w:val="en-US" w:eastAsia="en-US"/>
              </w:rPr>
              <w:t>III</w:t>
            </w:r>
            <w:r>
              <w:rPr>
                <w:bCs/>
                <w:sz w:val="20"/>
                <w:szCs w:val="20"/>
                <w:lang w:eastAsia="en-US"/>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sz w:val="20"/>
                <w:szCs w:val="20"/>
                <w:lang w:eastAsia="en-US"/>
              </w:rPr>
              <w:t>Тема 2. Углеводороды и их природные источники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eastAsia="en-US"/>
              </w:rPr>
              <w:t>8</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Standard"/>
              <w:shd w:val="clear" w:color="auto" w:fill="FFFFFF"/>
              <w:spacing w:line="276" w:lineRule="auto"/>
              <w:rPr>
                <w:sz w:val="20"/>
                <w:szCs w:val="20"/>
                <w:lang w:eastAsia="en-US"/>
              </w:rPr>
            </w:pPr>
            <w:r>
              <w:rPr>
                <w:b/>
                <w:bCs/>
                <w:sz w:val="20"/>
                <w:szCs w:val="20"/>
                <w:lang w:eastAsia="en-US"/>
              </w:rPr>
              <w:t>Лабораторные опыты:</w:t>
            </w:r>
            <w:r>
              <w:rPr>
                <w:b/>
                <w:bCs/>
                <w:sz w:val="20"/>
                <w:szCs w:val="20"/>
                <w:lang w:eastAsia="en-US"/>
              </w:rPr>
              <w:br/>
            </w:r>
            <w:r>
              <w:rPr>
                <w:bCs/>
                <w:sz w:val="20"/>
                <w:szCs w:val="20"/>
                <w:lang w:eastAsia="en-US"/>
              </w:rPr>
              <w:t>1. Определение элементного состава органических соединений.</w:t>
            </w:r>
          </w:p>
          <w:p w:rsidR="0010789C" w:rsidRDefault="0010789C">
            <w:pPr>
              <w:pStyle w:val="Standard"/>
              <w:shd w:val="clear" w:color="auto" w:fill="FFFFFF"/>
              <w:spacing w:line="276" w:lineRule="auto"/>
              <w:rPr>
                <w:sz w:val="20"/>
                <w:szCs w:val="20"/>
                <w:lang w:eastAsia="en-US"/>
              </w:rPr>
            </w:pPr>
            <w:r>
              <w:rPr>
                <w:bCs/>
                <w:sz w:val="20"/>
                <w:szCs w:val="20"/>
                <w:lang w:eastAsia="en-US"/>
              </w:rPr>
              <w:t>2. Изготовление моделей углеводородов.</w:t>
            </w:r>
          </w:p>
          <w:p w:rsidR="0010789C" w:rsidRDefault="0010789C">
            <w:pPr>
              <w:pStyle w:val="Standard"/>
              <w:shd w:val="clear" w:color="auto" w:fill="FFFFFF"/>
              <w:spacing w:line="276" w:lineRule="auto"/>
              <w:rPr>
                <w:sz w:val="20"/>
                <w:szCs w:val="20"/>
                <w:lang w:eastAsia="en-US"/>
              </w:rPr>
            </w:pPr>
            <w:r>
              <w:rPr>
                <w:bCs/>
                <w:sz w:val="20"/>
                <w:szCs w:val="20"/>
                <w:lang w:eastAsia="en-US"/>
              </w:rPr>
              <w:t>3. Обнаружение непредельных соединений в жидких нефтепродуктах.</w:t>
            </w:r>
          </w:p>
          <w:p w:rsidR="0010789C" w:rsidRDefault="0010789C">
            <w:pPr>
              <w:pStyle w:val="Standard"/>
              <w:shd w:val="clear" w:color="auto" w:fill="FFFFFF"/>
              <w:spacing w:line="276" w:lineRule="auto"/>
              <w:rPr>
                <w:sz w:val="20"/>
                <w:szCs w:val="20"/>
                <w:lang w:eastAsia="en-US"/>
              </w:rPr>
            </w:pPr>
            <w:r>
              <w:rPr>
                <w:bCs/>
                <w:sz w:val="20"/>
                <w:szCs w:val="20"/>
                <w:lang w:eastAsia="en-US"/>
              </w:rPr>
              <w:t>4. Получение и свойства ацетилена.</w:t>
            </w:r>
          </w:p>
          <w:p w:rsidR="0010789C" w:rsidRDefault="0010789C">
            <w:pPr>
              <w:pStyle w:val="Standard"/>
              <w:shd w:val="clear" w:color="auto" w:fill="FFFFFF"/>
              <w:spacing w:line="276" w:lineRule="auto"/>
              <w:rPr>
                <w:sz w:val="20"/>
                <w:szCs w:val="20"/>
                <w:lang w:eastAsia="en-US"/>
              </w:rPr>
            </w:pPr>
            <w:r>
              <w:rPr>
                <w:bCs/>
                <w:sz w:val="20"/>
                <w:szCs w:val="20"/>
                <w:lang w:eastAsia="en-US"/>
              </w:rPr>
              <w:t>5. Ознакомление с коллекцией «Нефть и продукты её переработки»</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
                <w:sz w:val="20"/>
                <w:szCs w:val="20"/>
                <w:lang w:eastAsia="en-US"/>
              </w:rPr>
              <w:t>Контрольная работа</w:t>
            </w:r>
            <w:r>
              <w:rPr>
                <w:sz w:val="20"/>
                <w:szCs w:val="20"/>
                <w:lang w:eastAsia="en-US"/>
              </w:rPr>
              <w:t xml:space="preserve"> </w:t>
            </w:r>
            <w:r>
              <w:rPr>
                <w:b/>
                <w:sz w:val="20"/>
                <w:szCs w:val="20"/>
                <w:lang w:eastAsia="en-US"/>
              </w:rPr>
              <w:t xml:space="preserve">№1. </w:t>
            </w:r>
            <w:r>
              <w:rPr>
                <w:sz w:val="20"/>
                <w:szCs w:val="20"/>
                <w:lang w:eastAsia="en-US"/>
              </w:rPr>
              <w:t>«Углеводороды»</w:t>
            </w:r>
          </w:p>
        </w:tc>
      </w:tr>
      <w:tr w:rsidR="0010789C" w:rsidTr="0010789C">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val="en-US" w:eastAsia="en-US"/>
              </w:rPr>
              <w:t>IV</w:t>
            </w:r>
            <w:r>
              <w:rPr>
                <w:bCs/>
                <w:sz w:val="20"/>
                <w:szCs w:val="20"/>
                <w:lang w:eastAsia="en-US"/>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sz w:val="20"/>
                <w:szCs w:val="20"/>
                <w:lang w:eastAsia="en-US"/>
              </w:rPr>
              <w:t>Тема 3. Кислородосодержащие органические соединения и их природные источники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eastAsia="en-US"/>
              </w:rPr>
              <w:t>10</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Standard"/>
              <w:shd w:val="clear" w:color="auto" w:fill="FFFFFF"/>
              <w:spacing w:line="276" w:lineRule="auto"/>
              <w:rPr>
                <w:sz w:val="20"/>
                <w:szCs w:val="20"/>
                <w:lang w:eastAsia="en-US"/>
              </w:rPr>
            </w:pPr>
            <w:r>
              <w:rPr>
                <w:b/>
                <w:bCs/>
                <w:sz w:val="20"/>
                <w:szCs w:val="20"/>
                <w:lang w:eastAsia="en-US"/>
              </w:rPr>
              <w:t>Лабораторные опыты:</w:t>
            </w:r>
          </w:p>
          <w:p w:rsidR="0010789C" w:rsidRDefault="0010789C">
            <w:pPr>
              <w:pStyle w:val="Standard"/>
              <w:shd w:val="clear" w:color="auto" w:fill="FFFFFF"/>
              <w:spacing w:line="276" w:lineRule="auto"/>
              <w:rPr>
                <w:sz w:val="20"/>
                <w:szCs w:val="20"/>
                <w:lang w:eastAsia="en-US"/>
              </w:rPr>
            </w:pPr>
            <w:r>
              <w:rPr>
                <w:bCs/>
                <w:sz w:val="20"/>
                <w:szCs w:val="20"/>
                <w:lang w:eastAsia="en-US"/>
              </w:rPr>
              <w:t>6. Свойства этилового спирта.</w:t>
            </w:r>
          </w:p>
          <w:p w:rsidR="0010789C" w:rsidRDefault="0010789C">
            <w:pPr>
              <w:pStyle w:val="Standard"/>
              <w:shd w:val="clear" w:color="auto" w:fill="FFFFFF"/>
              <w:spacing w:line="276" w:lineRule="auto"/>
              <w:rPr>
                <w:sz w:val="20"/>
                <w:szCs w:val="20"/>
                <w:lang w:eastAsia="en-US"/>
              </w:rPr>
            </w:pPr>
            <w:r>
              <w:rPr>
                <w:bCs/>
                <w:sz w:val="20"/>
                <w:szCs w:val="20"/>
                <w:lang w:eastAsia="en-US"/>
              </w:rPr>
              <w:t>7. Свойства глицерина.</w:t>
            </w:r>
          </w:p>
          <w:p w:rsidR="0010789C" w:rsidRDefault="0010789C">
            <w:pPr>
              <w:pStyle w:val="Standard"/>
              <w:shd w:val="clear" w:color="auto" w:fill="FFFFFF"/>
              <w:spacing w:line="276" w:lineRule="auto"/>
              <w:rPr>
                <w:sz w:val="20"/>
                <w:szCs w:val="20"/>
                <w:lang w:eastAsia="en-US"/>
              </w:rPr>
            </w:pPr>
            <w:r>
              <w:rPr>
                <w:bCs/>
                <w:sz w:val="20"/>
                <w:szCs w:val="20"/>
                <w:lang w:eastAsia="en-US"/>
              </w:rPr>
              <w:t>8. Свойства формальдегида.</w:t>
            </w:r>
          </w:p>
          <w:p w:rsidR="0010789C" w:rsidRDefault="0010789C">
            <w:pPr>
              <w:pStyle w:val="Standard"/>
              <w:shd w:val="clear" w:color="auto" w:fill="FFFFFF"/>
              <w:spacing w:line="276" w:lineRule="auto"/>
              <w:rPr>
                <w:sz w:val="20"/>
                <w:szCs w:val="20"/>
                <w:lang w:eastAsia="en-US"/>
              </w:rPr>
            </w:pPr>
            <w:r>
              <w:rPr>
                <w:bCs/>
                <w:sz w:val="20"/>
                <w:szCs w:val="20"/>
                <w:lang w:eastAsia="en-US"/>
              </w:rPr>
              <w:t>9. Свойства уксусной кислоты.</w:t>
            </w:r>
          </w:p>
          <w:p w:rsidR="0010789C" w:rsidRDefault="0010789C">
            <w:pPr>
              <w:pStyle w:val="Standard"/>
              <w:shd w:val="clear" w:color="auto" w:fill="FFFFFF"/>
              <w:spacing w:line="276" w:lineRule="auto"/>
              <w:rPr>
                <w:sz w:val="20"/>
                <w:szCs w:val="20"/>
                <w:lang w:eastAsia="en-US"/>
              </w:rPr>
            </w:pPr>
            <w:r>
              <w:rPr>
                <w:bCs/>
                <w:sz w:val="20"/>
                <w:szCs w:val="20"/>
                <w:lang w:eastAsia="en-US"/>
              </w:rPr>
              <w:t>10. Свойства жиров.</w:t>
            </w:r>
          </w:p>
          <w:p w:rsidR="0010789C" w:rsidRDefault="0010789C">
            <w:pPr>
              <w:pStyle w:val="Standard"/>
              <w:shd w:val="clear" w:color="auto" w:fill="FFFFFF"/>
              <w:spacing w:line="276" w:lineRule="auto"/>
              <w:rPr>
                <w:sz w:val="20"/>
                <w:szCs w:val="20"/>
                <w:lang w:eastAsia="en-US"/>
              </w:rPr>
            </w:pPr>
            <w:r>
              <w:rPr>
                <w:bCs/>
                <w:sz w:val="20"/>
                <w:szCs w:val="20"/>
                <w:lang w:eastAsia="en-US"/>
              </w:rPr>
              <w:t>11. Сравнение свойств растворов мыла и стирального порошка.</w:t>
            </w:r>
          </w:p>
          <w:p w:rsidR="0010789C" w:rsidRDefault="0010789C">
            <w:pPr>
              <w:pStyle w:val="Standard"/>
              <w:shd w:val="clear" w:color="auto" w:fill="FFFFFF"/>
              <w:spacing w:line="276" w:lineRule="auto"/>
              <w:rPr>
                <w:sz w:val="20"/>
                <w:szCs w:val="20"/>
                <w:lang w:eastAsia="en-US"/>
              </w:rPr>
            </w:pPr>
            <w:r>
              <w:rPr>
                <w:bCs/>
                <w:sz w:val="20"/>
                <w:szCs w:val="20"/>
                <w:lang w:eastAsia="en-US"/>
              </w:rPr>
              <w:t>12. Свойства глюкозы.</w:t>
            </w:r>
          </w:p>
          <w:p w:rsidR="0010789C" w:rsidRDefault="0010789C">
            <w:pPr>
              <w:pStyle w:val="Standard"/>
              <w:shd w:val="clear" w:color="auto" w:fill="FFFFFF"/>
              <w:spacing w:line="276" w:lineRule="auto"/>
              <w:rPr>
                <w:sz w:val="20"/>
                <w:szCs w:val="20"/>
                <w:lang w:eastAsia="en-US"/>
              </w:rPr>
            </w:pPr>
            <w:r>
              <w:rPr>
                <w:bCs/>
                <w:sz w:val="20"/>
                <w:szCs w:val="20"/>
                <w:lang w:eastAsia="en-US"/>
              </w:rPr>
              <w:t>13. Свойства крахмала.</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
                <w:sz w:val="20"/>
                <w:szCs w:val="20"/>
                <w:lang w:eastAsia="en-US"/>
              </w:rPr>
              <w:t>Контрольная работа №2</w:t>
            </w:r>
          </w:p>
          <w:p w:rsidR="0010789C" w:rsidRDefault="0010789C">
            <w:pPr>
              <w:pStyle w:val="2"/>
              <w:spacing w:line="276" w:lineRule="auto"/>
              <w:rPr>
                <w:sz w:val="20"/>
                <w:szCs w:val="20"/>
                <w:lang w:eastAsia="en-US"/>
              </w:rPr>
            </w:pPr>
            <w:r>
              <w:rPr>
                <w:sz w:val="20"/>
                <w:szCs w:val="20"/>
                <w:lang w:eastAsia="en-US"/>
              </w:rPr>
              <w:t>«Кислородсодержащие органические соединения»</w:t>
            </w:r>
          </w:p>
        </w:tc>
      </w:tr>
      <w:tr w:rsidR="0010789C" w:rsidTr="0010789C">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val="en-US" w:eastAsia="en-US"/>
              </w:rPr>
              <w:t>V</w:t>
            </w:r>
            <w:r>
              <w:rPr>
                <w:bCs/>
                <w:sz w:val="20"/>
                <w:szCs w:val="20"/>
                <w:lang w:eastAsia="en-US"/>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sz w:val="20"/>
                <w:szCs w:val="20"/>
                <w:lang w:eastAsia="en-US"/>
              </w:rPr>
              <w:t>Тема 4. Азотсодержащие соединения и их нахождение в живой природе.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eastAsia="en-US"/>
              </w:rPr>
              <w:t>6</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Standard"/>
              <w:shd w:val="clear" w:color="auto" w:fill="FFFFFF"/>
              <w:spacing w:line="276" w:lineRule="auto"/>
              <w:rPr>
                <w:sz w:val="20"/>
                <w:szCs w:val="20"/>
                <w:lang w:eastAsia="en-US"/>
              </w:rPr>
            </w:pPr>
            <w:r>
              <w:rPr>
                <w:b/>
                <w:bCs/>
                <w:sz w:val="20"/>
                <w:szCs w:val="20"/>
                <w:lang w:eastAsia="en-US"/>
              </w:rPr>
              <w:t>Лабораторные опыты:</w:t>
            </w:r>
          </w:p>
          <w:p w:rsidR="0010789C" w:rsidRDefault="0010789C">
            <w:pPr>
              <w:pStyle w:val="Standard"/>
              <w:shd w:val="clear" w:color="auto" w:fill="FFFFFF"/>
              <w:spacing w:line="276" w:lineRule="auto"/>
              <w:rPr>
                <w:sz w:val="20"/>
                <w:szCs w:val="20"/>
                <w:lang w:eastAsia="en-US"/>
              </w:rPr>
            </w:pPr>
            <w:r>
              <w:rPr>
                <w:bCs/>
                <w:sz w:val="20"/>
                <w:szCs w:val="20"/>
                <w:lang w:eastAsia="en-US"/>
              </w:rPr>
              <w:t>14. Свойства белков.</w:t>
            </w:r>
            <w:r>
              <w:rPr>
                <w:b/>
                <w:sz w:val="20"/>
                <w:szCs w:val="20"/>
                <w:lang w:eastAsia="en-US"/>
              </w:rPr>
              <w:t xml:space="preserve"> Практические работы:</w:t>
            </w:r>
          </w:p>
          <w:p w:rsidR="0010789C" w:rsidRDefault="0010789C">
            <w:pPr>
              <w:pStyle w:val="Standard"/>
              <w:shd w:val="clear" w:color="auto" w:fill="FFFFFF"/>
              <w:spacing w:line="276" w:lineRule="auto"/>
              <w:rPr>
                <w:sz w:val="20"/>
                <w:szCs w:val="20"/>
                <w:lang w:eastAsia="en-US"/>
              </w:rPr>
            </w:pPr>
            <w:r>
              <w:rPr>
                <w:sz w:val="20"/>
                <w:szCs w:val="20"/>
                <w:lang w:eastAsia="en-US"/>
              </w:rPr>
              <w:t>№1. Идентификация органических соединений.</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2"/>
              <w:spacing w:line="276" w:lineRule="auto"/>
              <w:rPr>
                <w:b/>
                <w:sz w:val="20"/>
                <w:szCs w:val="20"/>
                <w:lang w:eastAsia="en-US"/>
              </w:rPr>
            </w:pPr>
          </w:p>
        </w:tc>
      </w:tr>
      <w:tr w:rsidR="0010789C" w:rsidTr="0010789C">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val="en-US" w:eastAsia="en-US"/>
              </w:rPr>
              <w:t>VI</w:t>
            </w:r>
            <w:r>
              <w:rPr>
                <w:bCs/>
                <w:sz w:val="20"/>
                <w:szCs w:val="20"/>
                <w:lang w:eastAsia="en-US"/>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sz w:val="20"/>
                <w:szCs w:val="20"/>
                <w:lang w:eastAsia="en-US"/>
              </w:rPr>
              <w:t>Тема 5. Биологически активные органические соединения.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eastAsia="en-US"/>
              </w:rPr>
              <w:t>4</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Standard"/>
              <w:shd w:val="clear" w:color="auto" w:fill="FFFFFF"/>
              <w:spacing w:line="276" w:lineRule="auto"/>
              <w:rPr>
                <w:b/>
                <w:bCs/>
                <w:sz w:val="20"/>
                <w:szCs w:val="20"/>
                <w:lang w:eastAsia="en-US"/>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2"/>
              <w:spacing w:line="276" w:lineRule="auto"/>
              <w:rPr>
                <w:b/>
                <w:sz w:val="20"/>
                <w:szCs w:val="20"/>
                <w:lang w:eastAsia="en-US"/>
              </w:rPr>
            </w:pPr>
          </w:p>
        </w:tc>
      </w:tr>
      <w:tr w:rsidR="0010789C" w:rsidTr="0010789C">
        <w:trPr>
          <w:trHeight w:val="111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val="en-US" w:eastAsia="en-US"/>
              </w:rPr>
              <w:t>VII</w:t>
            </w:r>
            <w:r>
              <w:rPr>
                <w:bCs/>
                <w:sz w:val="20"/>
                <w:szCs w:val="20"/>
                <w:lang w:eastAsia="en-US"/>
              </w:rPr>
              <w: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sz w:val="20"/>
                <w:szCs w:val="20"/>
                <w:lang w:eastAsia="en-US"/>
              </w:rPr>
              <w:t>Тема 6. Искусственные и синтетические полимеры.</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eastAsia="en-US"/>
              </w:rPr>
              <w:t>3</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Standard"/>
              <w:shd w:val="clear" w:color="auto" w:fill="FFFFFF"/>
              <w:spacing w:line="276" w:lineRule="auto"/>
              <w:rPr>
                <w:sz w:val="20"/>
                <w:szCs w:val="20"/>
                <w:lang w:eastAsia="en-US"/>
              </w:rPr>
            </w:pPr>
            <w:r>
              <w:rPr>
                <w:b/>
                <w:bCs/>
                <w:sz w:val="20"/>
                <w:szCs w:val="20"/>
                <w:lang w:eastAsia="en-US"/>
              </w:rPr>
              <w:t>Лабораторные опыты:</w:t>
            </w:r>
          </w:p>
          <w:p w:rsidR="0010789C" w:rsidRDefault="0010789C">
            <w:pPr>
              <w:pStyle w:val="Standard"/>
              <w:shd w:val="clear" w:color="auto" w:fill="FFFFFF"/>
              <w:spacing w:line="276" w:lineRule="auto"/>
              <w:rPr>
                <w:sz w:val="20"/>
                <w:szCs w:val="20"/>
                <w:lang w:eastAsia="en-US"/>
              </w:rPr>
            </w:pPr>
            <w:r>
              <w:rPr>
                <w:bCs/>
                <w:sz w:val="20"/>
                <w:szCs w:val="20"/>
                <w:lang w:eastAsia="en-US"/>
              </w:rPr>
              <w:t>15. Ознакомление с образцами пластмасс и волокон.</w:t>
            </w:r>
          </w:p>
          <w:p w:rsidR="0010789C" w:rsidRDefault="0010789C">
            <w:pPr>
              <w:pStyle w:val="Standard"/>
              <w:shd w:val="clear" w:color="auto" w:fill="FFFFFF"/>
              <w:spacing w:line="276" w:lineRule="auto"/>
              <w:rPr>
                <w:sz w:val="20"/>
                <w:szCs w:val="20"/>
                <w:lang w:eastAsia="en-US"/>
              </w:rPr>
            </w:pPr>
            <w:r>
              <w:rPr>
                <w:b/>
                <w:sz w:val="20"/>
                <w:szCs w:val="20"/>
                <w:lang w:eastAsia="en-US"/>
              </w:rPr>
              <w:t>Практические работы:</w:t>
            </w:r>
          </w:p>
          <w:p w:rsidR="0010789C" w:rsidRDefault="0010789C">
            <w:pPr>
              <w:pStyle w:val="Standard"/>
              <w:shd w:val="clear" w:color="auto" w:fill="FFFFFF"/>
              <w:spacing w:line="276" w:lineRule="auto"/>
              <w:rPr>
                <w:sz w:val="20"/>
                <w:szCs w:val="20"/>
                <w:lang w:eastAsia="en-US"/>
              </w:rPr>
            </w:pPr>
            <w:r>
              <w:rPr>
                <w:sz w:val="20"/>
                <w:szCs w:val="20"/>
                <w:lang w:eastAsia="en-US"/>
              </w:rPr>
              <w:t>№2. Распознавание пластмасс и волокон.</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
                <w:sz w:val="20"/>
                <w:szCs w:val="20"/>
                <w:lang w:eastAsia="en-US"/>
              </w:rPr>
              <w:t>Контрольная работа №3</w:t>
            </w:r>
          </w:p>
          <w:p w:rsidR="0010789C" w:rsidRDefault="0010789C">
            <w:pPr>
              <w:pStyle w:val="2"/>
              <w:spacing w:line="276" w:lineRule="auto"/>
              <w:rPr>
                <w:b/>
                <w:sz w:val="20"/>
                <w:szCs w:val="20"/>
                <w:lang w:eastAsia="en-US"/>
              </w:rPr>
            </w:pPr>
            <w:r>
              <w:rPr>
                <w:sz w:val="20"/>
                <w:szCs w:val="20"/>
                <w:lang w:eastAsia="en-US"/>
              </w:rPr>
              <w:t xml:space="preserve"> «Азотсодержащие соединения. Биологически активные вещества. Полимеры»</w:t>
            </w:r>
          </w:p>
        </w:tc>
      </w:tr>
      <w:tr w:rsidR="0010789C" w:rsidTr="0010789C">
        <w:trPr>
          <w:trHeight w:val="55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2"/>
              <w:spacing w:line="276" w:lineRule="auto"/>
              <w:rPr>
                <w:bCs/>
                <w:sz w:val="20"/>
                <w:szCs w:val="20"/>
                <w:lang w:eastAsia="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sz w:val="20"/>
                <w:szCs w:val="20"/>
                <w:lang w:eastAsia="en-US"/>
              </w:rPr>
              <w:t>Всего:</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Cs/>
                <w:sz w:val="20"/>
                <w:szCs w:val="20"/>
                <w:lang w:eastAsia="en-US"/>
              </w:rPr>
              <w:t>34</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Standard"/>
              <w:shd w:val="clear" w:color="auto" w:fill="FFFFFF"/>
              <w:spacing w:line="276" w:lineRule="auto"/>
              <w:rPr>
                <w:sz w:val="20"/>
                <w:szCs w:val="20"/>
                <w:lang w:eastAsia="en-US"/>
              </w:rPr>
            </w:pPr>
            <w:r>
              <w:rPr>
                <w:b/>
                <w:bCs/>
                <w:sz w:val="20"/>
                <w:szCs w:val="20"/>
                <w:lang w:eastAsia="en-US"/>
              </w:rPr>
              <w:t>Лабораторных работ – 15. Практических работ -2</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szCs w:val="20"/>
                <w:lang w:eastAsia="en-US"/>
              </w:rPr>
            </w:pPr>
            <w:r>
              <w:rPr>
                <w:b/>
                <w:sz w:val="20"/>
                <w:szCs w:val="20"/>
                <w:lang w:eastAsia="en-US"/>
              </w:rPr>
              <w:t>Контрольных работ -3</w:t>
            </w:r>
          </w:p>
        </w:tc>
      </w:tr>
    </w:tbl>
    <w:p w:rsidR="0010789C" w:rsidRDefault="0010789C" w:rsidP="0010789C">
      <w:pPr>
        <w:pStyle w:val="31"/>
        <w:rPr>
          <w:rFonts w:ascii="Times New Roman" w:hAnsi="Times New Roman"/>
          <w:color w:val="auto"/>
          <w:sz w:val="20"/>
          <w:szCs w:val="20"/>
        </w:rPr>
      </w:pPr>
    </w:p>
    <w:p w:rsidR="0010789C" w:rsidRDefault="0010789C" w:rsidP="0010789C">
      <w:pPr>
        <w:pStyle w:val="31"/>
        <w:rPr>
          <w:color w:val="auto"/>
          <w:sz w:val="24"/>
        </w:rPr>
      </w:pPr>
      <w:r>
        <w:rPr>
          <w:rFonts w:ascii="Times New Roman" w:hAnsi="Times New Roman"/>
          <w:b w:val="0"/>
          <w:color w:val="auto"/>
          <w:sz w:val="20"/>
          <w:szCs w:val="28"/>
        </w:rPr>
        <w:t>ТЕМАТИЧЕСКОЕ ПЛАНИРОВАНИЕ 11 КЛАСС</w:t>
      </w:r>
    </w:p>
    <w:tbl>
      <w:tblPr>
        <w:tblW w:w="10382" w:type="dxa"/>
        <w:tblInd w:w="-493" w:type="dxa"/>
        <w:tblLayout w:type="fixed"/>
        <w:tblCellMar>
          <w:left w:w="10" w:type="dxa"/>
          <w:right w:w="10" w:type="dxa"/>
        </w:tblCellMar>
        <w:tblLook w:val="04A0" w:firstRow="1" w:lastRow="0" w:firstColumn="1" w:lastColumn="0" w:noHBand="0" w:noVBand="1"/>
      </w:tblPr>
      <w:tblGrid>
        <w:gridCol w:w="568"/>
        <w:gridCol w:w="2837"/>
        <w:gridCol w:w="1164"/>
        <w:gridCol w:w="3657"/>
        <w:gridCol w:w="2156"/>
      </w:tblGrid>
      <w:tr w:rsidR="0010789C" w:rsidTr="0010789C">
        <w:trPr>
          <w:trHeight w:val="495"/>
        </w:trPr>
        <w:tc>
          <w:tcPr>
            <w:tcW w:w="56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eastAsia="en-US"/>
              </w:rPr>
              <w:t xml:space="preserve">№ </w:t>
            </w:r>
            <w:proofErr w:type="gramStart"/>
            <w:r>
              <w:rPr>
                <w:bCs/>
                <w:sz w:val="20"/>
                <w:lang w:eastAsia="en-US"/>
              </w:rPr>
              <w:lastRenderedPageBreak/>
              <w:t>п</w:t>
            </w:r>
            <w:proofErr w:type="gramEnd"/>
            <w:r>
              <w:rPr>
                <w:bCs/>
                <w:sz w:val="20"/>
                <w:lang w:eastAsia="en-US"/>
              </w:rPr>
              <w:t>/п</w:t>
            </w:r>
          </w:p>
        </w:tc>
        <w:tc>
          <w:tcPr>
            <w:tcW w:w="283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eastAsia="en-US"/>
              </w:rPr>
              <w:lastRenderedPageBreak/>
              <w:t>Наименование разделов и тем</w:t>
            </w:r>
          </w:p>
        </w:tc>
        <w:tc>
          <w:tcPr>
            <w:tcW w:w="116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eastAsia="en-US"/>
              </w:rPr>
              <w:t xml:space="preserve">Всего </w:t>
            </w:r>
            <w:r>
              <w:rPr>
                <w:bCs/>
                <w:sz w:val="20"/>
                <w:lang w:eastAsia="en-US"/>
              </w:rPr>
              <w:br/>
            </w:r>
            <w:r>
              <w:rPr>
                <w:bCs/>
                <w:sz w:val="20"/>
                <w:lang w:eastAsia="en-US"/>
              </w:rPr>
              <w:lastRenderedPageBreak/>
              <w:t>часов</w:t>
            </w:r>
          </w:p>
        </w:tc>
        <w:tc>
          <w:tcPr>
            <w:tcW w:w="5813" w:type="dxa"/>
            <w:gridSpan w:val="2"/>
            <w:tcBorders>
              <w:top w:val="single" w:sz="4" w:space="0" w:color="auto"/>
              <w:left w:val="nil"/>
              <w:bottom w:val="single" w:sz="4" w:space="0" w:color="auto"/>
              <w:right w:val="single" w:sz="4" w:space="0" w:color="auto"/>
            </w:tcBorders>
            <w:hideMark/>
          </w:tcPr>
          <w:p w:rsidR="0010789C" w:rsidRDefault="0010789C">
            <w:pPr>
              <w:widowControl/>
              <w:suppressAutoHyphens w:val="0"/>
              <w:jc w:val="center"/>
              <w:rPr>
                <w:rFonts w:ascii="Times New Roman" w:hAnsi="Times New Roman" w:cs="Times New Roman"/>
              </w:rPr>
            </w:pPr>
            <w:r>
              <w:rPr>
                <w:rFonts w:ascii="Times New Roman" w:hAnsi="Times New Roman" w:cs="Times New Roman"/>
                <w:sz w:val="20"/>
              </w:rPr>
              <w:lastRenderedPageBreak/>
              <w:t>Из них</w:t>
            </w:r>
          </w:p>
        </w:tc>
      </w:tr>
      <w:tr w:rsidR="0010789C" w:rsidTr="0010789C">
        <w:trPr>
          <w:trHeight w:val="1110"/>
        </w:trPr>
        <w:tc>
          <w:tcPr>
            <w:tcW w:w="568" w:type="dxa"/>
            <w:vMerge/>
            <w:tcBorders>
              <w:top w:val="single" w:sz="4" w:space="0" w:color="00000A"/>
              <w:left w:val="single" w:sz="4" w:space="0" w:color="00000A"/>
              <w:bottom w:val="single" w:sz="4" w:space="0" w:color="00000A"/>
              <w:right w:val="single" w:sz="4" w:space="0" w:color="00000A"/>
            </w:tcBorders>
            <w:vAlign w:val="center"/>
            <w:hideMark/>
          </w:tcPr>
          <w:p w:rsidR="0010789C" w:rsidRDefault="0010789C">
            <w:pPr>
              <w:widowControl/>
              <w:suppressAutoHyphens w:val="0"/>
              <w:autoSpaceDN/>
              <w:spacing w:after="0" w:line="240" w:lineRule="auto"/>
              <w:rPr>
                <w:rFonts w:ascii="Times New Roman" w:eastAsia="Times New Roman" w:hAnsi="Times New Roman" w:cs="Times New Roman"/>
                <w:sz w:val="24"/>
                <w:szCs w:val="24"/>
              </w:rPr>
            </w:pPr>
          </w:p>
        </w:tc>
        <w:tc>
          <w:tcPr>
            <w:tcW w:w="2837" w:type="dxa"/>
            <w:vMerge/>
            <w:tcBorders>
              <w:top w:val="single" w:sz="4" w:space="0" w:color="00000A"/>
              <w:left w:val="single" w:sz="4" w:space="0" w:color="00000A"/>
              <w:bottom w:val="single" w:sz="4" w:space="0" w:color="00000A"/>
              <w:right w:val="single" w:sz="4" w:space="0" w:color="00000A"/>
            </w:tcBorders>
            <w:vAlign w:val="center"/>
            <w:hideMark/>
          </w:tcPr>
          <w:p w:rsidR="0010789C" w:rsidRDefault="0010789C">
            <w:pPr>
              <w:widowControl/>
              <w:suppressAutoHyphens w:val="0"/>
              <w:autoSpaceDN/>
              <w:spacing w:after="0" w:line="240" w:lineRule="auto"/>
              <w:rPr>
                <w:rFonts w:ascii="Times New Roman" w:eastAsia="Times New Roman" w:hAnsi="Times New Roman" w:cs="Times New Roman"/>
                <w:sz w:val="24"/>
                <w:szCs w:val="24"/>
              </w:rPr>
            </w:pPr>
          </w:p>
        </w:tc>
        <w:tc>
          <w:tcPr>
            <w:tcW w:w="1164" w:type="dxa"/>
            <w:vMerge/>
            <w:tcBorders>
              <w:top w:val="single" w:sz="4" w:space="0" w:color="00000A"/>
              <w:left w:val="single" w:sz="4" w:space="0" w:color="00000A"/>
              <w:bottom w:val="single" w:sz="4" w:space="0" w:color="00000A"/>
              <w:right w:val="single" w:sz="4" w:space="0" w:color="00000A"/>
            </w:tcBorders>
            <w:vAlign w:val="center"/>
            <w:hideMark/>
          </w:tcPr>
          <w:p w:rsidR="0010789C" w:rsidRDefault="0010789C">
            <w:pPr>
              <w:widowControl/>
              <w:suppressAutoHyphens w:val="0"/>
              <w:autoSpaceDN/>
              <w:spacing w:after="0" w:line="240" w:lineRule="auto"/>
              <w:rPr>
                <w:rFonts w:ascii="Times New Roman" w:eastAsia="Times New Roman" w:hAnsi="Times New Roman" w:cs="Times New Roman"/>
                <w:sz w:val="24"/>
                <w:szCs w:val="24"/>
              </w:rPr>
            </w:pPr>
          </w:p>
        </w:tc>
        <w:tc>
          <w:tcPr>
            <w:tcW w:w="3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jc w:val="center"/>
              <w:rPr>
                <w:lang w:eastAsia="en-US"/>
              </w:rPr>
            </w:pPr>
            <w:proofErr w:type="gramStart"/>
            <w:r>
              <w:rPr>
                <w:sz w:val="20"/>
                <w:lang w:eastAsia="en-US"/>
              </w:rPr>
              <w:t>Лабораторные</w:t>
            </w:r>
            <w:proofErr w:type="gramEnd"/>
            <w:r>
              <w:rPr>
                <w:sz w:val="20"/>
                <w:lang w:eastAsia="en-US"/>
              </w:rPr>
              <w:br/>
              <w:t xml:space="preserve"> и практические</w:t>
            </w:r>
            <w:r>
              <w:rPr>
                <w:sz w:val="20"/>
                <w:lang w:eastAsia="en-US"/>
              </w:rPr>
              <w:br/>
              <w:t>(тема)</w:t>
            </w:r>
          </w:p>
        </w:tc>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2"/>
              <w:spacing w:line="276" w:lineRule="auto"/>
              <w:jc w:val="center"/>
              <w:rPr>
                <w:lang w:eastAsia="en-US"/>
              </w:rPr>
            </w:pPr>
            <w:r>
              <w:rPr>
                <w:sz w:val="20"/>
                <w:lang w:eastAsia="en-US"/>
              </w:rPr>
              <w:t>Контрольные и диагностические материалы (тема)</w:t>
            </w:r>
          </w:p>
          <w:p w:rsidR="0010789C" w:rsidRDefault="0010789C">
            <w:pPr>
              <w:pStyle w:val="2"/>
              <w:spacing w:line="276" w:lineRule="auto"/>
              <w:rPr>
                <w:sz w:val="20"/>
                <w:lang w:eastAsia="en-US"/>
              </w:rPr>
            </w:pPr>
          </w:p>
        </w:tc>
      </w:tr>
      <w:tr w:rsidR="0010789C" w:rsidTr="0010789C">
        <w:trPr>
          <w:trHeight w:val="1110"/>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val="en-US" w:eastAsia="en-US"/>
              </w:rPr>
              <w:lastRenderedPageBreak/>
              <w:t>I.</w:t>
            </w:r>
          </w:p>
        </w:tc>
        <w:tc>
          <w:tcPr>
            <w:tcW w:w="2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lang w:eastAsia="en-US"/>
              </w:rPr>
            </w:pPr>
            <w:r>
              <w:rPr>
                <w:sz w:val="20"/>
                <w:lang w:eastAsia="en-US"/>
              </w:rPr>
              <w:t>Тема 1. Строение атома и периодический закон</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eastAsia="en-US"/>
              </w:rPr>
              <w:t>3</w:t>
            </w:r>
          </w:p>
        </w:tc>
        <w:tc>
          <w:tcPr>
            <w:tcW w:w="3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Standard"/>
              <w:shd w:val="clear" w:color="auto" w:fill="FFFFFF"/>
              <w:spacing w:line="276" w:lineRule="auto"/>
              <w:rPr>
                <w:lang w:eastAsia="en-US"/>
              </w:rPr>
            </w:pPr>
            <w:r>
              <w:rPr>
                <w:b/>
                <w:bCs/>
                <w:sz w:val="20"/>
                <w:lang w:eastAsia="en-US"/>
              </w:rPr>
              <w:t>Лабораторные опыты:</w:t>
            </w:r>
            <w:r>
              <w:rPr>
                <w:b/>
                <w:bCs/>
                <w:sz w:val="20"/>
                <w:lang w:eastAsia="en-US"/>
              </w:rPr>
              <w:br/>
            </w:r>
            <w:r>
              <w:rPr>
                <w:bCs/>
                <w:sz w:val="20"/>
                <w:lang w:eastAsia="en-US"/>
              </w:rPr>
              <w:t>1.</w:t>
            </w:r>
            <w:r>
              <w:rPr>
                <w:b/>
                <w:bCs/>
                <w:sz w:val="20"/>
                <w:lang w:eastAsia="en-US"/>
              </w:rPr>
              <w:t xml:space="preserve"> </w:t>
            </w:r>
            <w:r>
              <w:rPr>
                <w:bCs/>
                <w:sz w:val="20"/>
                <w:lang w:eastAsia="en-US"/>
              </w:rPr>
              <w:t>Конструирование периодической таблицы с использованием карточек</w:t>
            </w:r>
          </w:p>
          <w:p w:rsidR="0010789C" w:rsidRDefault="0010789C">
            <w:pPr>
              <w:pStyle w:val="2"/>
              <w:spacing w:line="276" w:lineRule="auto"/>
              <w:rPr>
                <w:sz w:val="20"/>
                <w:lang w:eastAsia="en-US"/>
              </w:rPr>
            </w:pPr>
          </w:p>
        </w:tc>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2"/>
              <w:spacing w:line="276" w:lineRule="auto"/>
              <w:rPr>
                <w:lang w:eastAsia="en-US"/>
              </w:rPr>
            </w:pPr>
          </w:p>
        </w:tc>
      </w:tr>
      <w:tr w:rsidR="0010789C" w:rsidTr="0010789C">
        <w:trPr>
          <w:trHeight w:val="1110"/>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val="en-US" w:eastAsia="en-US"/>
              </w:rPr>
              <w:t>II</w:t>
            </w:r>
            <w:r>
              <w:rPr>
                <w:bCs/>
                <w:sz w:val="20"/>
                <w:lang w:eastAsia="en-US"/>
              </w:rPr>
              <w:t>.</w:t>
            </w:r>
          </w:p>
        </w:tc>
        <w:tc>
          <w:tcPr>
            <w:tcW w:w="2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lang w:eastAsia="en-US"/>
              </w:rPr>
            </w:pPr>
            <w:r>
              <w:rPr>
                <w:sz w:val="20"/>
                <w:lang w:eastAsia="en-US"/>
              </w:rPr>
              <w:t>Тема 2. Строение вещества</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eastAsia="en-US"/>
              </w:rPr>
              <w:t>14</w:t>
            </w:r>
          </w:p>
        </w:tc>
        <w:tc>
          <w:tcPr>
            <w:tcW w:w="3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Standard"/>
              <w:shd w:val="clear" w:color="auto" w:fill="FFFFFF"/>
              <w:spacing w:line="276" w:lineRule="auto"/>
              <w:rPr>
                <w:lang w:eastAsia="en-US"/>
              </w:rPr>
            </w:pPr>
            <w:r>
              <w:rPr>
                <w:b/>
                <w:bCs/>
                <w:sz w:val="20"/>
                <w:lang w:eastAsia="en-US"/>
              </w:rPr>
              <w:t>Лабораторные опыты:</w:t>
            </w:r>
          </w:p>
          <w:p w:rsidR="0010789C" w:rsidRDefault="0010789C">
            <w:pPr>
              <w:pStyle w:val="Standard"/>
              <w:shd w:val="clear" w:color="auto" w:fill="FFFFFF"/>
              <w:spacing w:line="276" w:lineRule="auto"/>
              <w:rPr>
                <w:lang w:eastAsia="en-US"/>
              </w:rPr>
            </w:pPr>
            <w:r>
              <w:rPr>
                <w:bCs/>
                <w:sz w:val="20"/>
                <w:lang w:eastAsia="en-US"/>
              </w:rPr>
              <w:t>2. Определение типа кристаллической решетки вещества и описание его свойств</w:t>
            </w:r>
          </w:p>
          <w:p w:rsidR="0010789C" w:rsidRDefault="0010789C">
            <w:pPr>
              <w:pStyle w:val="Standard"/>
              <w:shd w:val="clear" w:color="auto" w:fill="FFFFFF"/>
              <w:spacing w:line="276" w:lineRule="auto"/>
              <w:rPr>
                <w:lang w:eastAsia="en-US"/>
              </w:rPr>
            </w:pPr>
            <w:r>
              <w:rPr>
                <w:sz w:val="20"/>
                <w:lang w:eastAsia="en-US"/>
              </w:rPr>
              <w:t>3. Ознакомление с коллекцией полимеров</w:t>
            </w:r>
          </w:p>
          <w:p w:rsidR="0010789C" w:rsidRDefault="0010789C">
            <w:pPr>
              <w:pStyle w:val="Standard"/>
              <w:shd w:val="clear" w:color="auto" w:fill="FFFFFF"/>
              <w:spacing w:line="276" w:lineRule="auto"/>
              <w:rPr>
                <w:lang w:eastAsia="en-US"/>
              </w:rPr>
            </w:pPr>
            <w:r>
              <w:rPr>
                <w:sz w:val="20"/>
                <w:lang w:eastAsia="en-US"/>
              </w:rPr>
              <w:t>4. Испытание воды на жесткость</w:t>
            </w:r>
          </w:p>
          <w:p w:rsidR="0010789C" w:rsidRDefault="0010789C">
            <w:pPr>
              <w:pStyle w:val="Standard"/>
              <w:shd w:val="clear" w:color="auto" w:fill="FFFFFF"/>
              <w:spacing w:line="276" w:lineRule="auto"/>
              <w:rPr>
                <w:lang w:eastAsia="en-US"/>
              </w:rPr>
            </w:pPr>
            <w:r>
              <w:rPr>
                <w:sz w:val="20"/>
                <w:lang w:eastAsia="en-US"/>
              </w:rPr>
              <w:t>5. Ознакомление с минеральными водами</w:t>
            </w:r>
          </w:p>
          <w:p w:rsidR="0010789C" w:rsidRDefault="0010789C">
            <w:pPr>
              <w:pStyle w:val="Standard"/>
              <w:shd w:val="clear" w:color="auto" w:fill="FFFFFF"/>
              <w:spacing w:line="276" w:lineRule="auto"/>
              <w:rPr>
                <w:lang w:eastAsia="en-US"/>
              </w:rPr>
            </w:pPr>
            <w:r>
              <w:rPr>
                <w:sz w:val="20"/>
                <w:lang w:eastAsia="en-US"/>
              </w:rPr>
              <w:t>6. Ознакомление с дисперсными системами.</w:t>
            </w:r>
            <w:r>
              <w:rPr>
                <w:sz w:val="20"/>
                <w:lang w:eastAsia="en-US"/>
              </w:rPr>
              <w:br/>
            </w:r>
            <w:r>
              <w:rPr>
                <w:b/>
                <w:sz w:val="20"/>
                <w:lang w:eastAsia="en-US"/>
              </w:rPr>
              <w:t>Практические работы:</w:t>
            </w:r>
          </w:p>
          <w:p w:rsidR="0010789C" w:rsidRDefault="0010789C">
            <w:pPr>
              <w:pStyle w:val="Standard"/>
              <w:shd w:val="clear" w:color="auto" w:fill="FFFFFF"/>
              <w:spacing w:line="276" w:lineRule="auto"/>
              <w:rPr>
                <w:lang w:eastAsia="en-US"/>
              </w:rPr>
            </w:pPr>
            <w:r>
              <w:rPr>
                <w:sz w:val="20"/>
                <w:lang w:eastAsia="en-US"/>
              </w:rPr>
              <w:t>№1. Получение, собирание и распознавание газов.</w:t>
            </w:r>
          </w:p>
          <w:p w:rsidR="0010789C" w:rsidRDefault="0010789C">
            <w:pPr>
              <w:pStyle w:val="Standard"/>
              <w:shd w:val="clear" w:color="auto" w:fill="FFFFFF"/>
              <w:spacing w:line="276" w:lineRule="auto"/>
              <w:rPr>
                <w:b/>
                <w:bCs/>
                <w:sz w:val="20"/>
                <w:lang w:eastAsia="en-US"/>
              </w:rPr>
            </w:pPr>
          </w:p>
        </w:tc>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2"/>
              <w:spacing w:line="276" w:lineRule="auto"/>
              <w:rPr>
                <w:lang w:eastAsia="en-US"/>
              </w:rPr>
            </w:pPr>
            <w:r>
              <w:rPr>
                <w:b/>
                <w:sz w:val="20"/>
                <w:lang w:eastAsia="en-US"/>
              </w:rPr>
              <w:t xml:space="preserve">Контрольная работа №1. </w:t>
            </w:r>
            <w:r>
              <w:rPr>
                <w:sz w:val="20"/>
                <w:lang w:eastAsia="en-US"/>
              </w:rPr>
              <w:t>«Строение атома.</w:t>
            </w:r>
          </w:p>
          <w:p w:rsidR="0010789C" w:rsidRDefault="0010789C">
            <w:pPr>
              <w:pStyle w:val="2"/>
              <w:spacing w:line="276" w:lineRule="auto"/>
              <w:rPr>
                <w:b/>
                <w:sz w:val="20"/>
                <w:lang w:eastAsia="en-US"/>
              </w:rPr>
            </w:pPr>
          </w:p>
        </w:tc>
      </w:tr>
      <w:tr w:rsidR="0010789C" w:rsidTr="0010789C">
        <w:trPr>
          <w:trHeight w:val="1110"/>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eastAsia="en-US"/>
              </w:rPr>
              <w:t xml:space="preserve"> </w:t>
            </w:r>
            <w:r>
              <w:rPr>
                <w:bCs/>
                <w:sz w:val="20"/>
                <w:lang w:val="en-US" w:eastAsia="en-US"/>
              </w:rPr>
              <w:t>III</w:t>
            </w:r>
            <w:r>
              <w:rPr>
                <w:bCs/>
                <w:sz w:val="20"/>
                <w:lang w:eastAsia="en-US"/>
              </w:rPr>
              <w:t>.</w:t>
            </w:r>
          </w:p>
        </w:tc>
        <w:tc>
          <w:tcPr>
            <w:tcW w:w="2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lang w:eastAsia="en-US"/>
              </w:rPr>
            </w:pPr>
            <w:r>
              <w:rPr>
                <w:sz w:val="20"/>
                <w:lang w:eastAsia="en-US"/>
              </w:rPr>
              <w:t>Тема 3. Химические реакции</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eastAsia="en-US"/>
              </w:rPr>
              <w:t>8</w:t>
            </w:r>
          </w:p>
        </w:tc>
        <w:tc>
          <w:tcPr>
            <w:tcW w:w="3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Standard"/>
              <w:shd w:val="clear" w:color="auto" w:fill="FFFFFF"/>
              <w:spacing w:line="276" w:lineRule="auto"/>
              <w:rPr>
                <w:lang w:eastAsia="en-US"/>
              </w:rPr>
            </w:pPr>
            <w:r>
              <w:rPr>
                <w:b/>
                <w:bCs/>
                <w:sz w:val="20"/>
                <w:lang w:eastAsia="en-US"/>
              </w:rPr>
              <w:t>Лабораторные опыты:</w:t>
            </w:r>
          </w:p>
          <w:p w:rsidR="0010789C" w:rsidRDefault="0010789C">
            <w:pPr>
              <w:pStyle w:val="Standard"/>
              <w:shd w:val="clear" w:color="auto" w:fill="FFFFFF"/>
              <w:spacing w:line="276" w:lineRule="auto"/>
              <w:rPr>
                <w:lang w:eastAsia="en-US"/>
              </w:rPr>
            </w:pPr>
            <w:r>
              <w:rPr>
                <w:sz w:val="20"/>
                <w:lang w:eastAsia="en-US"/>
              </w:rPr>
              <w:t>7. Реакция замещения меди железом в растворе медного купороса</w:t>
            </w:r>
          </w:p>
          <w:p w:rsidR="0010789C" w:rsidRDefault="0010789C">
            <w:pPr>
              <w:pStyle w:val="Standard"/>
              <w:shd w:val="clear" w:color="auto" w:fill="FFFFFF"/>
              <w:spacing w:line="276" w:lineRule="auto"/>
              <w:rPr>
                <w:lang w:eastAsia="en-US"/>
              </w:rPr>
            </w:pPr>
            <w:r>
              <w:rPr>
                <w:sz w:val="20"/>
                <w:lang w:eastAsia="en-US"/>
              </w:rPr>
              <w:t>8. Реакции, идущие с образованием осадка, газа и воды.</w:t>
            </w:r>
          </w:p>
          <w:p w:rsidR="0010789C" w:rsidRDefault="0010789C">
            <w:pPr>
              <w:pStyle w:val="Standard"/>
              <w:shd w:val="clear" w:color="auto" w:fill="FFFFFF"/>
              <w:spacing w:line="276" w:lineRule="auto"/>
              <w:rPr>
                <w:lang w:eastAsia="en-US"/>
              </w:rPr>
            </w:pPr>
            <w:r>
              <w:rPr>
                <w:sz w:val="20"/>
                <w:lang w:eastAsia="en-US"/>
              </w:rPr>
              <w:t>9. Получение кислорода</w:t>
            </w:r>
          </w:p>
          <w:p w:rsidR="0010789C" w:rsidRDefault="0010789C">
            <w:pPr>
              <w:pStyle w:val="Standard"/>
              <w:shd w:val="clear" w:color="auto" w:fill="FFFFFF"/>
              <w:spacing w:line="276" w:lineRule="auto"/>
              <w:rPr>
                <w:lang w:eastAsia="en-US"/>
              </w:rPr>
            </w:pPr>
            <w:r>
              <w:rPr>
                <w:sz w:val="20"/>
                <w:lang w:eastAsia="en-US"/>
              </w:rPr>
              <w:t>10. Получение водорода</w:t>
            </w:r>
          </w:p>
          <w:p w:rsidR="0010789C" w:rsidRDefault="0010789C">
            <w:pPr>
              <w:pStyle w:val="Standard"/>
              <w:shd w:val="clear" w:color="auto" w:fill="FFFFFF"/>
              <w:spacing w:line="276" w:lineRule="auto"/>
              <w:rPr>
                <w:lang w:eastAsia="en-US"/>
              </w:rPr>
            </w:pPr>
            <w:r>
              <w:rPr>
                <w:sz w:val="20"/>
                <w:lang w:eastAsia="en-US"/>
              </w:rPr>
              <w:t>11. Различные случаи гидролиза солей</w:t>
            </w:r>
          </w:p>
        </w:tc>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2"/>
              <w:spacing w:line="276" w:lineRule="auto"/>
              <w:rPr>
                <w:lang w:eastAsia="en-US"/>
              </w:rPr>
            </w:pPr>
            <w:r>
              <w:rPr>
                <w:b/>
                <w:sz w:val="20"/>
                <w:lang w:eastAsia="en-US"/>
              </w:rPr>
              <w:t>Контрольная работа</w:t>
            </w:r>
            <w:r>
              <w:rPr>
                <w:sz w:val="20"/>
                <w:lang w:eastAsia="en-US"/>
              </w:rPr>
              <w:t xml:space="preserve"> </w:t>
            </w:r>
            <w:r>
              <w:rPr>
                <w:b/>
                <w:sz w:val="20"/>
                <w:lang w:eastAsia="en-US"/>
              </w:rPr>
              <w:t>№2</w:t>
            </w:r>
            <w:r>
              <w:rPr>
                <w:sz w:val="20"/>
                <w:lang w:eastAsia="en-US"/>
              </w:rPr>
              <w:t xml:space="preserve"> «Химические реакции».</w:t>
            </w:r>
          </w:p>
          <w:p w:rsidR="0010789C" w:rsidRDefault="0010789C">
            <w:pPr>
              <w:pStyle w:val="2"/>
              <w:spacing w:line="276" w:lineRule="auto"/>
              <w:rPr>
                <w:lang w:eastAsia="en-US"/>
              </w:rPr>
            </w:pPr>
          </w:p>
        </w:tc>
      </w:tr>
      <w:tr w:rsidR="0010789C" w:rsidTr="0010789C">
        <w:trPr>
          <w:trHeight w:val="4771"/>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val="en-US" w:eastAsia="en-US"/>
              </w:rPr>
              <w:t>IV</w:t>
            </w:r>
            <w:r>
              <w:rPr>
                <w:bCs/>
                <w:sz w:val="20"/>
                <w:lang w:eastAsia="en-US"/>
              </w:rPr>
              <w:t>.</w:t>
            </w:r>
          </w:p>
        </w:tc>
        <w:tc>
          <w:tcPr>
            <w:tcW w:w="2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sz w:val="20"/>
                <w:lang w:eastAsia="en-US"/>
              </w:rPr>
            </w:pPr>
            <w:r>
              <w:rPr>
                <w:sz w:val="20"/>
                <w:lang w:eastAsia="en-US"/>
              </w:rPr>
              <w:t>Тема 4. Вещества и их свойства</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eastAsia="en-US"/>
              </w:rPr>
              <w:t>9</w:t>
            </w:r>
          </w:p>
        </w:tc>
        <w:tc>
          <w:tcPr>
            <w:tcW w:w="3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Standard"/>
              <w:shd w:val="clear" w:color="auto" w:fill="FFFFFF"/>
              <w:spacing w:line="276" w:lineRule="auto"/>
              <w:rPr>
                <w:lang w:eastAsia="en-US"/>
              </w:rPr>
            </w:pPr>
            <w:r>
              <w:rPr>
                <w:b/>
                <w:bCs/>
                <w:sz w:val="20"/>
                <w:lang w:eastAsia="en-US"/>
              </w:rPr>
              <w:t>Лабораторные опыты:</w:t>
            </w:r>
          </w:p>
          <w:p w:rsidR="0010789C" w:rsidRDefault="0010789C">
            <w:pPr>
              <w:pStyle w:val="Standard"/>
              <w:shd w:val="clear" w:color="auto" w:fill="FFFFFF"/>
              <w:spacing w:line="276" w:lineRule="auto"/>
              <w:rPr>
                <w:lang w:eastAsia="en-US"/>
              </w:rPr>
            </w:pPr>
            <w:r>
              <w:rPr>
                <w:bCs/>
                <w:sz w:val="20"/>
                <w:lang w:eastAsia="en-US"/>
              </w:rPr>
              <w:t>12. Испытание растворов кислот, оснований и солей индикаторами.</w:t>
            </w:r>
          </w:p>
          <w:p w:rsidR="0010789C" w:rsidRDefault="0010789C">
            <w:pPr>
              <w:pStyle w:val="Standard"/>
              <w:shd w:val="clear" w:color="auto" w:fill="FFFFFF"/>
              <w:spacing w:line="276" w:lineRule="auto"/>
              <w:rPr>
                <w:lang w:eastAsia="en-US"/>
              </w:rPr>
            </w:pPr>
            <w:r>
              <w:rPr>
                <w:bCs/>
                <w:sz w:val="20"/>
                <w:lang w:eastAsia="en-US"/>
              </w:rPr>
              <w:t>13. Взаимодействие соляной и уксусной кислоты с металлами</w:t>
            </w:r>
          </w:p>
          <w:p w:rsidR="0010789C" w:rsidRDefault="0010789C">
            <w:pPr>
              <w:pStyle w:val="Standard"/>
              <w:shd w:val="clear" w:color="auto" w:fill="FFFFFF"/>
              <w:spacing w:line="276" w:lineRule="auto"/>
              <w:rPr>
                <w:lang w:eastAsia="en-US"/>
              </w:rPr>
            </w:pPr>
            <w:r>
              <w:rPr>
                <w:bCs/>
                <w:sz w:val="20"/>
                <w:lang w:eastAsia="en-US"/>
              </w:rPr>
              <w:t>14. Взаимодействие соляной и уксусной кислоты с основаниями</w:t>
            </w:r>
          </w:p>
          <w:p w:rsidR="0010789C" w:rsidRDefault="0010789C">
            <w:pPr>
              <w:pStyle w:val="Standard"/>
              <w:shd w:val="clear" w:color="auto" w:fill="FFFFFF"/>
              <w:spacing w:line="276" w:lineRule="auto"/>
              <w:rPr>
                <w:lang w:eastAsia="en-US"/>
              </w:rPr>
            </w:pPr>
            <w:r>
              <w:rPr>
                <w:bCs/>
                <w:sz w:val="20"/>
                <w:lang w:eastAsia="en-US"/>
              </w:rPr>
              <w:t>15. Взаимодействие соляной и уксусной кислоты с солями</w:t>
            </w:r>
          </w:p>
          <w:p w:rsidR="0010789C" w:rsidRDefault="0010789C">
            <w:pPr>
              <w:pStyle w:val="Standard"/>
              <w:shd w:val="clear" w:color="auto" w:fill="FFFFFF"/>
              <w:spacing w:line="276" w:lineRule="auto"/>
              <w:rPr>
                <w:lang w:eastAsia="en-US"/>
              </w:rPr>
            </w:pPr>
            <w:r>
              <w:rPr>
                <w:bCs/>
                <w:sz w:val="20"/>
                <w:lang w:eastAsia="en-US"/>
              </w:rPr>
              <w:t>16. получение и свойства нерастворимых оснований</w:t>
            </w:r>
          </w:p>
          <w:p w:rsidR="0010789C" w:rsidRDefault="0010789C">
            <w:pPr>
              <w:pStyle w:val="Standard"/>
              <w:shd w:val="clear" w:color="auto" w:fill="FFFFFF"/>
              <w:spacing w:line="276" w:lineRule="auto"/>
              <w:rPr>
                <w:lang w:eastAsia="en-US"/>
              </w:rPr>
            </w:pPr>
            <w:r>
              <w:rPr>
                <w:bCs/>
                <w:sz w:val="20"/>
                <w:lang w:eastAsia="en-US"/>
              </w:rPr>
              <w:t>17. Гидролиз хлоридов и ацетатов щелочных металлов</w:t>
            </w:r>
          </w:p>
          <w:p w:rsidR="0010789C" w:rsidRDefault="0010789C">
            <w:pPr>
              <w:pStyle w:val="Standard"/>
              <w:shd w:val="clear" w:color="auto" w:fill="FFFFFF"/>
              <w:spacing w:line="276" w:lineRule="auto"/>
              <w:rPr>
                <w:lang w:eastAsia="en-US"/>
              </w:rPr>
            </w:pPr>
            <w:r>
              <w:rPr>
                <w:bCs/>
                <w:sz w:val="20"/>
                <w:lang w:eastAsia="en-US"/>
              </w:rPr>
              <w:t>18. Ознакомление с коллекциями металлов. Неметаллов, кислот, оснований, минералов.</w:t>
            </w:r>
          </w:p>
          <w:p w:rsidR="0010789C" w:rsidRDefault="0010789C">
            <w:pPr>
              <w:pStyle w:val="Standard"/>
              <w:shd w:val="clear" w:color="auto" w:fill="FFFFFF"/>
              <w:spacing w:line="276" w:lineRule="auto"/>
              <w:rPr>
                <w:lang w:eastAsia="en-US"/>
              </w:rPr>
            </w:pPr>
            <w:r>
              <w:rPr>
                <w:b/>
                <w:sz w:val="20"/>
                <w:lang w:eastAsia="en-US"/>
              </w:rPr>
              <w:t>Практические работы:</w:t>
            </w:r>
          </w:p>
          <w:p w:rsidR="0010789C" w:rsidRDefault="0010789C">
            <w:pPr>
              <w:pStyle w:val="Standard"/>
              <w:shd w:val="clear" w:color="auto" w:fill="FFFFFF"/>
              <w:spacing w:line="276" w:lineRule="auto"/>
              <w:rPr>
                <w:lang w:eastAsia="en-US"/>
              </w:rPr>
            </w:pPr>
            <w:r>
              <w:rPr>
                <w:sz w:val="20"/>
                <w:lang w:eastAsia="en-US"/>
              </w:rPr>
              <w:t>№2Решение экспериментальных задач на идентификацию органических и неорганических соединений.</w:t>
            </w:r>
          </w:p>
        </w:tc>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2"/>
              <w:spacing w:line="276" w:lineRule="auto"/>
              <w:rPr>
                <w:lang w:eastAsia="en-US"/>
              </w:rPr>
            </w:pPr>
            <w:r>
              <w:rPr>
                <w:b/>
                <w:sz w:val="20"/>
                <w:lang w:eastAsia="en-US"/>
              </w:rPr>
              <w:t>Контрольная работа №3 «</w:t>
            </w:r>
            <w:r>
              <w:rPr>
                <w:sz w:val="20"/>
                <w:lang w:eastAsia="en-US"/>
              </w:rPr>
              <w:t>Вещества и их свойства.</w:t>
            </w:r>
          </w:p>
          <w:p w:rsidR="0010789C" w:rsidRDefault="0010789C">
            <w:pPr>
              <w:pStyle w:val="2"/>
              <w:spacing w:line="276" w:lineRule="auto"/>
              <w:rPr>
                <w:sz w:val="20"/>
                <w:lang w:eastAsia="en-US"/>
              </w:rPr>
            </w:pPr>
          </w:p>
          <w:p w:rsidR="0010789C" w:rsidRDefault="0010789C">
            <w:pPr>
              <w:pStyle w:val="Standard"/>
              <w:shd w:val="clear" w:color="auto" w:fill="FFFFFF"/>
              <w:spacing w:line="276" w:lineRule="auto"/>
              <w:rPr>
                <w:b/>
                <w:lang w:eastAsia="en-US"/>
              </w:rPr>
            </w:pPr>
          </w:p>
        </w:tc>
      </w:tr>
      <w:tr w:rsidR="0010789C" w:rsidTr="0010789C">
        <w:trPr>
          <w:trHeight w:val="685"/>
        </w:trPr>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0789C" w:rsidRDefault="0010789C">
            <w:pPr>
              <w:pStyle w:val="2"/>
              <w:spacing w:line="276" w:lineRule="auto"/>
              <w:rPr>
                <w:bCs/>
                <w:sz w:val="20"/>
                <w:lang w:eastAsia="en-US"/>
              </w:rPr>
            </w:pPr>
          </w:p>
        </w:tc>
        <w:tc>
          <w:tcPr>
            <w:tcW w:w="2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sz w:val="20"/>
                <w:lang w:eastAsia="en-US"/>
              </w:rPr>
              <w:t>Всего:</w:t>
            </w:r>
          </w:p>
        </w:tc>
        <w:tc>
          <w:tcPr>
            <w:tcW w:w="11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bCs/>
                <w:sz w:val="20"/>
                <w:lang w:eastAsia="en-US"/>
              </w:rPr>
              <w:t>34</w:t>
            </w:r>
          </w:p>
        </w:tc>
        <w:tc>
          <w:tcPr>
            <w:tcW w:w="3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Standard"/>
              <w:shd w:val="clear" w:color="auto" w:fill="FFFFFF"/>
              <w:spacing w:line="276" w:lineRule="auto"/>
              <w:rPr>
                <w:lang w:eastAsia="en-US"/>
              </w:rPr>
            </w:pPr>
            <w:r>
              <w:rPr>
                <w:bCs/>
                <w:sz w:val="20"/>
                <w:lang w:eastAsia="en-US"/>
              </w:rPr>
              <w:t>Лабораторных работ – 18. Практических работ -2</w:t>
            </w:r>
          </w:p>
        </w:tc>
        <w:tc>
          <w:tcPr>
            <w:tcW w:w="2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0789C" w:rsidRDefault="0010789C">
            <w:pPr>
              <w:pStyle w:val="2"/>
              <w:spacing w:line="276" w:lineRule="auto"/>
              <w:rPr>
                <w:lang w:eastAsia="en-US"/>
              </w:rPr>
            </w:pPr>
            <w:r>
              <w:rPr>
                <w:sz w:val="20"/>
                <w:lang w:eastAsia="en-US"/>
              </w:rPr>
              <w:t>Контрольных работ -3</w:t>
            </w:r>
          </w:p>
        </w:tc>
      </w:tr>
    </w:tbl>
    <w:p w:rsidR="0010789C" w:rsidRDefault="0010789C" w:rsidP="0010789C">
      <w:pPr>
        <w:pStyle w:val="Standard"/>
      </w:pPr>
    </w:p>
    <w:p w:rsidR="0010789C" w:rsidRDefault="0010789C" w:rsidP="0010789C">
      <w:pPr>
        <w:pStyle w:val="a3"/>
        <w:ind w:firstLine="567"/>
        <w:jc w:val="center"/>
        <w:rPr>
          <w:b/>
          <w:bCs/>
          <w:iCs/>
          <w:sz w:val="20"/>
          <w:szCs w:val="20"/>
        </w:rPr>
      </w:pPr>
      <w:r>
        <w:rPr>
          <w:b/>
          <w:bCs/>
          <w:iCs/>
          <w:sz w:val="20"/>
          <w:szCs w:val="20"/>
        </w:rPr>
        <w:t>Перечень оборудования для проведения практических работ 10 КЛАСС</w:t>
      </w:r>
    </w:p>
    <w:p w:rsidR="0010789C" w:rsidRDefault="0010789C" w:rsidP="0010789C">
      <w:pPr>
        <w:pStyle w:val="a3"/>
        <w:ind w:firstLine="567"/>
        <w:jc w:val="center"/>
        <w:rPr>
          <w:b/>
          <w:bCs/>
          <w:i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202"/>
      </w:tblGrid>
      <w:tr w:rsidR="0010789C" w:rsidTr="0010789C">
        <w:tc>
          <w:tcPr>
            <w:tcW w:w="3687" w:type="dxa"/>
            <w:tcBorders>
              <w:top w:val="single" w:sz="4" w:space="0" w:color="auto"/>
              <w:left w:val="single" w:sz="4" w:space="0" w:color="auto"/>
              <w:bottom w:val="single" w:sz="4" w:space="0" w:color="auto"/>
              <w:right w:val="single" w:sz="4" w:space="0" w:color="auto"/>
            </w:tcBorders>
            <w:hideMark/>
          </w:tcPr>
          <w:p w:rsidR="0010789C" w:rsidRDefault="0010789C">
            <w:pPr>
              <w:jc w:val="center"/>
              <w:rPr>
                <w:rFonts w:ascii="Times New Roman" w:hAnsi="Times New Roman" w:cs="Times New Roman"/>
                <w:b/>
                <w:sz w:val="20"/>
                <w:szCs w:val="20"/>
              </w:rPr>
            </w:pPr>
            <w:r>
              <w:rPr>
                <w:rFonts w:ascii="Times New Roman" w:hAnsi="Times New Roman" w:cs="Times New Roman"/>
                <w:b/>
                <w:sz w:val="20"/>
                <w:szCs w:val="20"/>
              </w:rPr>
              <w:t>Название работы</w:t>
            </w:r>
          </w:p>
        </w:tc>
        <w:tc>
          <w:tcPr>
            <w:tcW w:w="6202" w:type="dxa"/>
            <w:tcBorders>
              <w:top w:val="single" w:sz="4" w:space="0" w:color="auto"/>
              <w:left w:val="single" w:sz="4" w:space="0" w:color="auto"/>
              <w:bottom w:val="single" w:sz="4" w:space="0" w:color="auto"/>
              <w:right w:val="single" w:sz="4" w:space="0" w:color="auto"/>
            </w:tcBorders>
            <w:hideMark/>
          </w:tcPr>
          <w:p w:rsidR="0010789C" w:rsidRDefault="0010789C">
            <w:pPr>
              <w:jc w:val="center"/>
              <w:rPr>
                <w:rFonts w:ascii="Times New Roman" w:hAnsi="Times New Roman" w:cs="Times New Roman"/>
                <w:b/>
                <w:sz w:val="20"/>
                <w:szCs w:val="20"/>
              </w:rPr>
            </w:pPr>
            <w:r>
              <w:rPr>
                <w:rFonts w:ascii="Times New Roman" w:hAnsi="Times New Roman" w:cs="Times New Roman"/>
                <w:b/>
                <w:sz w:val="20"/>
                <w:szCs w:val="20"/>
              </w:rPr>
              <w:t>Оборудование и материалы</w:t>
            </w:r>
          </w:p>
        </w:tc>
      </w:tr>
      <w:tr w:rsidR="0010789C" w:rsidTr="0010789C">
        <w:tc>
          <w:tcPr>
            <w:tcW w:w="3687" w:type="dxa"/>
            <w:tcBorders>
              <w:top w:val="single" w:sz="4" w:space="0" w:color="auto"/>
              <w:left w:val="single" w:sz="4" w:space="0" w:color="auto"/>
              <w:bottom w:val="single" w:sz="4" w:space="0" w:color="auto"/>
              <w:right w:val="single" w:sz="4" w:space="0" w:color="auto"/>
            </w:tcBorders>
            <w:hideMark/>
          </w:tcPr>
          <w:p w:rsidR="0010789C" w:rsidRDefault="0010789C">
            <w:pPr>
              <w:rPr>
                <w:rFonts w:ascii="Times New Roman" w:hAnsi="Times New Roman" w:cs="Times New Roman"/>
                <w:sz w:val="20"/>
                <w:szCs w:val="20"/>
              </w:rPr>
            </w:pPr>
            <w:r>
              <w:rPr>
                <w:rFonts w:ascii="Times New Roman" w:hAnsi="Times New Roman" w:cs="Times New Roman"/>
                <w:sz w:val="20"/>
                <w:szCs w:val="20"/>
              </w:rPr>
              <w:t>Практическая работа №1 «Идентификация органических соединений»</w:t>
            </w:r>
          </w:p>
        </w:tc>
        <w:tc>
          <w:tcPr>
            <w:tcW w:w="6202" w:type="dxa"/>
            <w:tcBorders>
              <w:top w:val="single" w:sz="4" w:space="0" w:color="auto"/>
              <w:left w:val="single" w:sz="4" w:space="0" w:color="auto"/>
              <w:bottom w:val="single" w:sz="4" w:space="0" w:color="auto"/>
              <w:right w:val="single" w:sz="4" w:space="0" w:color="auto"/>
            </w:tcBorders>
            <w:hideMark/>
          </w:tcPr>
          <w:p w:rsidR="0010789C" w:rsidRDefault="0010789C">
            <w:pPr>
              <w:pStyle w:val="3"/>
              <w:spacing w:line="276" w:lineRule="auto"/>
              <w:jc w:val="left"/>
              <w:rPr>
                <w:rFonts w:ascii="Times New Roman" w:hAnsi="Times New Roman"/>
                <w:color w:val="auto"/>
                <w:sz w:val="20"/>
                <w:szCs w:val="20"/>
                <w:lang w:eastAsia="en-US"/>
              </w:rPr>
            </w:pPr>
            <w:proofErr w:type="gramStart"/>
            <w:r>
              <w:rPr>
                <w:rFonts w:ascii="Times New Roman" w:hAnsi="Times New Roman"/>
                <w:b w:val="0"/>
                <w:color w:val="auto"/>
                <w:sz w:val="20"/>
                <w:szCs w:val="20"/>
                <w:lang w:eastAsia="en-US"/>
              </w:rPr>
              <w:t xml:space="preserve">Штатив для пробирок, асбестовая сетка, сухое горючее, спички, пробирки, </w:t>
            </w:r>
            <w:proofErr w:type="spellStart"/>
            <w:r>
              <w:rPr>
                <w:rFonts w:ascii="Times New Roman" w:hAnsi="Times New Roman"/>
                <w:b w:val="0"/>
                <w:color w:val="auto"/>
                <w:sz w:val="20"/>
                <w:szCs w:val="20"/>
                <w:lang w:eastAsia="en-US"/>
              </w:rPr>
              <w:t>пробиркодержатель</w:t>
            </w:r>
            <w:proofErr w:type="spellEnd"/>
            <w:r>
              <w:rPr>
                <w:rFonts w:ascii="Times New Roman" w:hAnsi="Times New Roman"/>
                <w:b w:val="0"/>
                <w:color w:val="auto"/>
                <w:sz w:val="20"/>
                <w:szCs w:val="20"/>
                <w:lang w:eastAsia="en-US"/>
              </w:rPr>
              <w:t xml:space="preserve">, медная проволока, этанол, крахмальный клейстер, машинное масло, растительное масло,  растворы глюкозы, </w:t>
            </w:r>
            <w:proofErr w:type="spellStart"/>
            <w:r>
              <w:rPr>
                <w:rFonts w:ascii="Times New Roman" w:hAnsi="Times New Roman"/>
                <w:b w:val="0"/>
                <w:color w:val="auto"/>
                <w:sz w:val="20"/>
                <w:szCs w:val="20"/>
                <w:lang w:eastAsia="en-US"/>
              </w:rPr>
              <w:t>сазарозы</w:t>
            </w:r>
            <w:proofErr w:type="spellEnd"/>
            <w:r>
              <w:rPr>
                <w:rFonts w:ascii="Times New Roman" w:hAnsi="Times New Roman"/>
                <w:b w:val="0"/>
                <w:color w:val="auto"/>
                <w:sz w:val="20"/>
                <w:szCs w:val="20"/>
                <w:lang w:eastAsia="en-US"/>
              </w:rPr>
              <w:t>, глицерина, формальдегида, муравьиной кислоты, белка, сульфата меди, гидроксида натрия, аммиачный раствор оксида серебра.</w:t>
            </w:r>
            <w:proofErr w:type="gramEnd"/>
          </w:p>
        </w:tc>
      </w:tr>
      <w:tr w:rsidR="0010789C" w:rsidTr="0010789C">
        <w:tc>
          <w:tcPr>
            <w:tcW w:w="3687" w:type="dxa"/>
            <w:tcBorders>
              <w:top w:val="single" w:sz="4" w:space="0" w:color="auto"/>
              <w:left w:val="single" w:sz="4" w:space="0" w:color="auto"/>
              <w:bottom w:val="single" w:sz="4" w:space="0" w:color="auto"/>
              <w:right w:val="single" w:sz="4" w:space="0" w:color="auto"/>
            </w:tcBorders>
            <w:hideMark/>
          </w:tcPr>
          <w:p w:rsidR="0010789C" w:rsidRDefault="0010789C">
            <w:pPr>
              <w:rPr>
                <w:rFonts w:ascii="Times New Roman" w:hAnsi="Times New Roman" w:cs="Times New Roman"/>
                <w:sz w:val="20"/>
                <w:szCs w:val="20"/>
              </w:rPr>
            </w:pPr>
            <w:r>
              <w:rPr>
                <w:rFonts w:ascii="Times New Roman" w:hAnsi="Times New Roman" w:cs="Times New Roman"/>
                <w:sz w:val="20"/>
                <w:szCs w:val="20"/>
              </w:rPr>
              <w:t>Практическая работа №2 «Распознавание пластмасс и волокон»</w:t>
            </w:r>
          </w:p>
        </w:tc>
        <w:tc>
          <w:tcPr>
            <w:tcW w:w="6202" w:type="dxa"/>
            <w:tcBorders>
              <w:top w:val="single" w:sz="4" w:space="0" w:color="auto"/>
              <w:left w:val="single" w:sz="4" w:space="0" w:color="auto"/>
              <w:bottom w:val="single" w:sz="4" w:space="0" w:color="auto"/>
              <w:right w:val="single" w:sz="4" w:space="0" w:color="auto"/>
            </w:tcBorders>
            <w:hideMark/>
          </w:tcPr>
          <w:p w:rsidR="0010789C" w:rsidRDefault="0010789C">
            <w:pPr>
              <w:pStyle w:val="3"/>
              <w:spacing w:line="276" w:lineRule="auto"/>
              <w:jc w:val="left"/>
              <w:rPr>
                <w:rFonts w:ascii="Times New Roman" w:hAnsi="Times New Roman"/>
                <w:color w:val="auto"/>
                <w:sz w:val="20"/>
                <w:szCs w:val="20"/>
                <w:lang w:eastAsia="en-US"/>
              </w:rPr>
            </w:pPr>
            <w:r>
              <w:rPr>
                <w:rFonts w:ascii="Times New Roman" w:hAnsi="Times New Roman"/>
                <w:b w:val="0"/>
                <w:color w:val="auto"/>
                <w:sz w:val="20"/>
                <w:szCs w:val="20"/>
                <w:lang w:eastAsia="en-US"/>
              </w:rPr>
              <w:t>Штатив для пробирок, пробирка, асбестовая сетка, сухое горючее, спички, тигельные щипцы, пластмассы и изделия из них, волокна и ткани, раствор гидроксид натрия.</w:t>
            </w:r>
          </w:p>
        </w:tc>
      </w:tr>
    </w:tbl>
    <w:p w:rsidR="0010789C" w:rsidRDefault="0010789C" w:rsidP="0010789C">
      <w:pPr>
        <w:pStyle w:val="21"/>
        <w:spacing w:before="0"/>
        <w:rPr>
          <w:iCs/>
          <w:color w:val="auto"/>
          <w:sz w:val="20"/>
          <w:szCs w:val="20"/>
        </w:rPr>
      </w:pPr>
    </w:p>
    <w:p w:rsidR="0010789C" w:rsidRDefault="0010789C" w:rsidP="0010789C">
      <w:pPr>
        <w:pStyle w:val="a3"/>
        <w:ind w:firstLine="567"/>
        <w:jc w:val="center"/>
        <w:rPr>
          <w:iCs/>
          <w:sz w:val="20"/>
          <w:szCs w:val="20"/>
        </w:rPr>
      </w:pPr>
      <w:r>
        <w:rPr>
          <w:b/>
          <w:bCs/>
          <w:iCs/>
          <w:sz w:val="20"/>
          <w:szCs w:val="20"/>
        </w:rPr>
        <w:t xml:space="preserve">Перечень оборудования для проведения практических работ </w:t>
      </w:r>
      <w:r>
        <w:rPr>
          <w:iCs/>
          <w:sz w:val="20"/>
          <w:szCs w:val="20"/>
        </w:rPr>
        <w:t>11 КЛАСС</w:t>
      </w:r>
    </w:p>
    <w:tbl>
      <w:tblPr>
        <w:tblpPr w:leftFromText="180" w:rightFromText="180" w:bottomFromText="200" w:vertAnchor="text" w:horzAnchor="margin" w:tblpY="14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6202"/>
      </w:tblGrid>
      <w:tr w:rsidR="0010789C" w:rsidTr="0010789C">
        <w:tc>
          <w:tcPr>
            <w:tcW w:w="3687" w:type="dxa"/>
            <w:tcBorders>
              <w:top w:val="single" w:sz="4" w:space="0" w:color="auto"/>
              <w:left w:val="single" w:sz="4" w:space="0" w:color="auto"/>
              <w:bottom w:val="single" w:sz="4" w:space="0" w:color="auto"/>
              <w:right w:val="single" w:sz="4" w:space="0" w:color="auto"/>
            </w:tcBorders>
            <w:hideMark/>
          </w:tcPr>
          <w:p w:rsidR="0010789C" w:rsidRDefault="0010789C">
            <w:pPr>
              <w:pStyle w:val="21"/>
              <w:spacing w:before="360" w:line="27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Название работы</w:t>
            </w:r>
          </w:p>
        </w:tc>
        <w:tc>
          <w:tcPr>
            <w:tcW w:w="6202" w:type="dxa"/>
            <w:tcBorders>
              <w:top w:val="single" w:sz="4" w:space="0" w:color="auto"/>
              <w:left w:val="single" w:sz="4" w:space="0" w:color="auto"/>
              <w:bottom w:val="single" w:sz="4" w:space="0" w:color="auto"/>
              <w:right w:val="single" w:sz="4" w:space="0" w:color="auto"/>
            </w:tcBorders>
            <w:hideMark/>
          </w:tcPr>
          <w:p w:rsidR="0010789C" w:rsidRDefault="0010789C">
            <w:pPr>
              <w:pStyle w:val="21"/>
              <w:spacing w:before="360" w:line="276" w:lineRule="auto"/>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Дата проведения</w:t>
            </w:r>
          </w:p>
        </w:tc>
      </w:tr>
      <w:tr w:rsidR="0010789C" w:rsidTr="0010789C">
        <w:tc>
          <w:tcPr>
            <w:tcW w:w="3687" w:type="dxa"/>
            <w:tcBorders>
              <w:top w:val="single" w:sz="4" w:space="0" w:color="auto"/>
              <w:left w:val="single" w:sz="4" w:space="0" w:color="auto"/>
              <w:bottom w:val="single" w:sz="4" w:space="0" w:color="auto"/>
              <w:right w:val="single" w:sz="4" w:space="0" w:color="auto"/>
            </w:tcBorders>
          </w:tcPr>
          <w:p w:rsidR="0010789C" w:rsidRDefault="0010789C">
            <w:pPr>
              <w:pStyle w:val="21"/>
              <w:spacing w:before="360" w:line="276" w:lineRule="auto"/>
              <w:rPr>
                <w:rFonts w:ascii="Times New Roman" w:hAnsi="Times New Roman" w:cs="Times New Roman"/>
                <w:b w:val="0"/>
                <w:color w:val="auto"/>
                <w:sz w:val="20"/>
                <w:szCs w:val="20"/>
                <w:lang w:eastAsia="en-US"/>
              </w:rPr>
            </w:pPr>
          </w:p>
          <w:p w:rsidR="0010789C" w:rsidRDefault="0010789C">
            <w:pPr>
              <w:pStyle w:val="21"/>
              <w:spacing w:before="360" w:line="276" w:lineRule="auto"/>
              <w:rPr>
                <w:rFonts w:ascii="Times New Roman" w:hAnsi="Times New Roman" w:cs="Times New Roman"/>
                <w:b w:val="0"/>
                <w:color w:val="auto"/>
                <w:sz w:val="20"/>
                <w:szCs w:val="20"/>
                <w:lang w:eastAsia="en-US"/>
              </w:rPr>
            </w:pPr>
            <w:r>
              <w:rPr>
                <w:rFonts w:ascii="Times New Roman" w:hAnsi="Times New Roman" w:cs="Times New Roman"/>
                <w:b w:val="0"/>
                <w:color w:val="auto"/>
                <w:sz w:val="20"/>
                <w:szCs w:val="20"/>
                <w:lang w:eastAsia="en-US"/>
              </w:rPr>
              <w:t>Практическая работа №1 «Получение, собирание и распознавание газов»</w:t>
            </w:r>
          </w:p>
        </w:tc>
        <w:tc>
          <w:tcPr>
            <w:tcW w:w="6202" w:type="dxa"/>
            <w:tcBorders>
              <w:top w:val="single" w:sz="4" w:space="0" w:color="auto"/>
              <w:left w:val="single" w:sz="4" w:space="0" w:color="auto"/>
              <w:bottom w:val="single" w:sz="4" w:space="0" w:color="auto"/>
              <w:right w:val="single" w:sz="4" w:space="0" w:color="auto"/>
            </w:tcBorders>
            <w:hideMark/>
          </w:tcPr>
          <w:p w:rsidR="0010789C" w:rsidRDefault="0010789C">
            <w:pPr>
              <w:pStyle w:val="21"/>
              <w:spacing w:before="360" w:line="276" w:lineRule="auto"/>
              <w:rPr>
                <w:rFonts w:ascii="Times New Roman" w:hAnsi="Times New Roman" w:cs="Times New Roman"/>
                <w:b w:val="0"/>
                <w:color w:val="auto"/>
                <w:sz w:val="20"/>
                <w:szCs w:val="20"/>
                <w:lang w:eastAsia="en-US"/>
              </w:rPr>
            </w:pPr>
            <w:r>
              <w:rPr>
                <w:rFonts w:ascii="Times New Roman" w:hAnsi="Times New Roman" w:cs="Times New Roman"/>
                <w:b w:val="0"/>
                <w:color w:val="auto"/>
                <w:sz w:val="20"/>
                <w:szCs w:val="20"/>
                <w:lang w:eastAsia="en-US"/>
              </w:rPr>
              <w:t>Штатив для пробирок, ППГ, лабораторный штатив, асбестовая сетка, сухое горючее, лучинка, спички, вата, пробирка с пробкой и газоотводной трубкой, пробирка, пероксид водорода, оксид марганца, мрамор</w:t>
            </w:r>
            <w:proofErr w:type="gramStart"/>
            <w:r>
              <w:rPr>
                <w:rFonts w:ascii="Times New Roman" w:hAnsi="Times New Roman" w:cs="Times New Roman"/>
                <w:b w:val="0"/>
                <w:color w:val="auto"/>
                <w:sz w:val="20"/>
                <w:szCs w:val="20"/>
                <w:lang w:eastAsia="en-US"/>
              </w:rPr>
              <w:t>.</w:t>
            </w:r>
            <w:proofErr w:type="gramEnd"/>
            <w:r>
              <w:rPr>
                <w:rFonts w:ascii="Times New Roman" w:hAnsi="Times New Roman" w:cs="Times New Roman"/>
                <w:b w:val="0"/>
                <w:color w:val="auto"/>
                <w:sz w:val="20"/>
                <w:szCs w:val="20"/>
                <w:lang w:eastAsia="en-US"/>
              </w:rPr>
              <w:t xml:space="preserve"> </w:t>
            </w:r>
            <w:proofErr w:type="gramStart"/>
            <w:r>
              <w:rPr>
                <w:rFonts w:ascii="Times New Roman" w:hAnsi="Times New Roman" w:cs="Times New Roman"/>
                <w:b w:val="0"/>
                <w:color w:val="auto"/>
                <w:sz w:val="20"/>
                <w:szCs w:val="20"/>
                <w:lang w:eastAsia="en-US"/>
              </w:rPr>
              <w:t>х</w:t>
            </w:r>
            <w:proofErr w:type="gramEnd"/>
            <w:r>
              <w:rPr>
                <w:rFonts w:ascii="Times New Roman" w:hAnsi="Times New Roman" w:cs="Times New Roman"/>
                <w:b w:val="0"/>
                <w:color w:val="auto"/>
                <w:sz w:val="20"/>
                <w:szCs w:val="20"/>
                <w:lang w:eastAsia="en-US"/>
              </w:rPr>
              <w:t>лорид аммония, гидроксид кальция, лакмусовая бумажка,  гранулы цинка, раствор соляной кислоты, известковая вода.</w:t>
            </w:r>
          </w:p>
        </w:tc>
      </w:tr>
      <w:tr w:rsidR="0010789C" w:rsidTr="0010789C">
        <w:tc>
          <w:tcPr>
            <w:tcW w:w="3687" w:type="dxa"/>
            <w:tcBorders>
              <w:top w:val="single" w:sz="4" w:space="0" w:color="auto"/>
              <w:left w:val="single" w:sz="4" w:space="0" w:color="auto"/>
              <w:bottom w:val="single" w:sz="4" w:space="0" w:color="auto"/>
              <w:right w:val="single" w:sz="4" w:space="0" w:color="auto"/>
            </w:tcBorders>
            <w:hideMark/>
          </w:tcPr>
          <w:p w:rsidR="0010789C" w:rsidRDefault="0010789C">
            <w:pPr>
              <w:pStyle w:val="21"/>
              <w:spacing w:before="360" w:line="276" w:lineRule="auto"/>
              <w:rPr>
                <w:rFonts w:ascii="Times New Roman" w:hAnsi="Times New Roman" w:cs="Times New Roman"/>
                <w:b w:val="0"/>
                <w:color w:val="auto"/>
                <w:sz w:val="20"/>
                <w:szCs w:val="20"/>
                <w:lang w:eastAsia="en-US"/>
              </w:rPr>
            </w:pPr>
            <w:r>
              <w:rPr>
                <w:rFonts w:ascii="Times New Roman" w:hAnsi="Times New Roman" w:cs="Times New Roman"/>
                <w:b w:val="0"/>
                <w:color w:val="auto"/>
                <w:sz w:val="20"/>
                <w:szCs w:val="20"/>
                <w:lang w:eastAsia="en-US"/>
              </w:rPr>
              <w:t>Практическая работа №2  «Идентификация органических и неорганических веществ»</w:t>
            </w:r>
          </w:p>
        </w:tc>
        <w:tc>
          <w:tcPr>
            <w:tcW w:w="6202" w:type="dxa"/>
            <w:tcBorders>
              <w:top w:val="single" w:sz="4" w:space="0" w:color="auto"/>
              <w:left w:val="single" w:sz="4" w:space="0" w:color="auto"/>
              <w:bottom w:val="single" w:sz="4" w:space="0" w:color="auto"/>
              <w:right w:val="single" w:sz="4" w:space="0" w:color="auto"/>
            </w:tcBorders>
            <w:hideMark/>
          </w:tcPr>
          <w:p w:rsidR="0010789C" w:rsidRDefault="0010789C">
            <w:pPr>
              <w:pStyle w:val="21"/>
              <w:spacing w:before="360" w:line="276" w:lineRule="auto"/>
              <w:rPr>
                <w:rFonts w:ascii="Times New Roman" w:hAnsi="Times New Roman" w:cs="Times New Roman"/>
                <w:b w:val="0"/>
                <w:color w:val="auto"/>
                <w:sz w:val="20"/>
                <w:szCs w:val="20"/>
                <w:lang w:eastAsia="en-US"/>
              </w:rPr>
            </w:pPr>
            <w:proofErr w:type="gramStart"/>
            <w:r>
              <w:rPr>
                <w:rFonts w:ascii="Times New Roman" w:hAnsi="Times New Roman" w:cs="Times New Roman"/>
                <w:b w:val="0"/>
                <w:color w:val="auto"/>
                <w:sz w:val="20"/>
                <w:szCs w:val="20"/>
                <w:lang w:eastAsia="en-US"/>
              </w:rPr>
              <w:t>Штатив для пробирок, 3 пробирки, асбестовая сетка, сухое горючее, спички, держатель для пробирок, индикаторная бумага, растворы хлорида натрия, карбоната натрия, сульфата натрия, ацетата натрия, хлорида аммония, хлорида бария, хлорида алюминия, соляной кислоты, нитрата серебра, гидроксида натрия, сульфата меди, сульфата калия, нитрата аммония, глюкозы, глицерина, белка.</w:t>
            </w:r>
            <w:proofErr w:type="gramEnd"/>
          </w:p>
        </w:tc>
      </w:tr>
    </w:tbl>
    <w:p w:rsidR="0010789C" w:rsidRDefault="0010789C" w:rsidP="0010789C">
      <w:pPr>
        <w:pStyle w:val="21"/>
        <w:spacing w:before="0"/>
        <w:rPr>
          <w:iCs/>
          <w:color w:val="auto"/>
          <w:sz w:val="20"/>
          <w:szCs w:val="20"/>
        </w:rPr>
      </w:pPr>
    </w:p>
    <w:p w:rsidR="0010789C" w:rsidRDefault="0010789C" w:rsidP="0010789C">
      <w:pPr>
        <w:rPr>
          <w:rFonts w:ascii="Times New Roman" w:hAnsi="Times New Roman" w:cs="Times New Roman"/>
          <w:sz w:val="20"/>
          <w:szCs w:val="20"/>
          <w:lang w:eastAsia="ru-RU"/>
        </w:rPr>
      </w:pPr>
    </w:p>
    <w:p w:rsidR="0010789C" w:rsidRDefault="0010789C" w:rsidP="0010789C">
      <w:pPr>
        <w:rPr>
          <w:rFonts w:ascii="Times New Roman" w:hAnsi="Times New Roman" w:cs="Times New Roman"/>
          <w:sz w:val="20"/>
          <w:szCs w:val="20"/>
          <w:lang w:eastAsia="ru-RU"/>
        </w:rPr>
      </w:pPr>
    </w:p>
    <w:p w:rsidR="0010789C" w:rsidRDefault="0010789C" w:rsidP="0010789C">
      <w:pPr>
        <w:rPr>
          <w:rFonts w:ascii="Times New Roman" w:hAnsi="Times New Roman" w:cs="Times New Roman"/>
          <w:sz w:val="20"/>
          <w:szCs w:val="20"/>
          <w:lang w:eastAsia="ru-RU"/>
        </w:rPr>
      </w:pPr>
    </w:p>
    <w:p w:rsidR="0010789C" w:rsidRDefault="0010789C" w:rsidP="0010789C">
      <w:pPr>
        <w:rPr>
          <w:rFonts w:ascii="Times New Roman" w:hAnsi="Times New Roman" w:cs="Times New Roman"/>
          <w:sz w:val="20"/>
          <w:szCs w:val="20"/>
          <w:lang w:eastAsia="ru-RU"/>
        </w:rPr>
      </w:pPr>
    </w:p>
    <w:p w:rsidR="00FB7287" w:rsidRDefault="0010789C"/>
    <w:sectPr w:rsidR="00FB7287" w:rsidSect="0010789C">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F53"/>
    <w:multiLevelType w:val="multilevel"/>
    <w:tmpl w:val="41FE266A"/>
    <w:styleLink w:val="WWNum20"/>
    <w:lvl w:ilvl="0">
      <w:numFmt w:val="bullet"/>
      <w:lvlText w:val=""/>
      <w:lvlJc w:val="left"/>
      <w:pPr>
        <w:ind w:left="0" w:firstLine="0"/>
      </w:pPr>
      <w:rPr>
        <w:rFonts w:ascii="Symbol" w:hAnsi="Symbol"/>
        <w:sz w:val="22"/>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9C"/>
    <w:rsid w:val="0010789C"/>
    <w:rsid w:val="0088041C"/>
    <w:rsid w:val="00A2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9C"/>
    <w:pPr>
      <w:widowControl w:val="0"/>
      <w:suppressAutoHyphens/>
      <w:autoSpaceDN w:val="0"/>
    </w:pPr>
    <w:rPr>
      <w:rFonts w:ascii="Calibri" w:eastAsia="Arial Unicode MS" w:hAnsi="Calibri" w:cs="F"/>
      <w:kern w:val="3"/>
    </w:rPr>
  </w:style>
  <w:style w:type="paragraph" w:styleId="3">
    <w:name w:val="heading 3"/>
    <w:basedOn w:val="a"/>
    <w:link w:val="30"/>
    <w:unhideWhenUsed/>
    <w:qFormat/>
    <w:rsid w:val="0010789C"/>
    <w:pPr>
      <w:widowControl/>
      <w:suppressAutoHyphens w:val="0"/>
      <w:spacing w:before="100" w:beforeAutospacing="1" w:after="100" w:afterAutospacing="1" w:line="240" w:lineRule="auto"/>
      <w:jc w:val="center"/>
      <w:outlineLvl w:val="2"/>
    </w:pPr>
    <w:rPr>
      <w:rFonts w:ascii="Verdana" w:eastAsia="Times New Roman" w:hAnsi="Verdana" w:cs="Times New Roman"/>
      <w:b/>
      <w:bCs/>
      <w:color w:val="00006C"/>
      <w:kern w:val="0"/>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789C"/>
    <w:rPr>
      <w:rFonts w:ascii="Verdana" w:eastAsia="Times New Roman" w:hAnsi="Verdana" w:cs="Times New Roman"/>
      <w:b/>
      <w:bCs/>
      <w:color w:val="00006C"/>
      <w:sz w:val="25"/>
      <w:szCs w:val="25"/>
      <w:lang w:eastAsia="ru-RU"/>
    </w:rPr>
  </w:style>
  <w:style w:type="paragraph" w:customStyle="1" w:styleId="Standard">
    <w:name w:val="Standard"/>
    <w:uiPriority w:val="99"/>
    <w:rsid w:val="0010789C"/>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21">
    <w:name w:val="Заголовок 21"/>
    <w:basedOn w:val="Standard"/>
    <w:next w:val="a"/>
    <w:uiPriority w:val="99"/>
    <w:rsid w:val="0010789C"/>
    <w:pPr>
      <w:keepNext/>
      <w:spacing w:before="200"/>
      <w:outlineLvl w:val="1"/>
    </w:pPr>
    <w:rPr>
      <w:rFonts w:ascii="Cambria" w:hAnsi="Cambria" w:cs="F"/>
      <w:b/>
      <w:bCs/>
      <w:color w:val="4F81BD"/>
      <w:sz w:val="26"/>
      <w:szCs w:val="26"/>
    </w:rPr>
  </w:style>
  <w:style w:type="paragraph" w:customStyle="1" w:styleId="31">
    <w:name w:val="Заголовок 31"/>
    <w:basedOn w:val="Standard"/>
    <w:next w:val="a"/>
    <w:uiPriority w:val="99"/>
    <w:rsid w:val="0010789C"/>
    <w:pPr>
      <w:spacing w:before="28" w:after="28"/>
      <w:jc w:val="center"/>
      <w:outlineLvl w:val="2"/>
    </w:pPr>
    <w:rPr>
      <w:rFonts w:ascii="Verdana" w:hAnsi="Verdana"/>
      <w:b/>
      <w:bCs/>
      <w:color w:val="00006C"/>
      <w:sz w:val="25"/>
      <w:szCs w:val="25"/>
    </w:rPr>
  </w:style>
  <w:style w:type="paragraph" w:customStyle="1" w:styleId="41">
    <w:name w:val="Заголовок 41"/>
    <w:basedOn w:val="Standard"/>
    <w:next w:val="a"/>
    <w:uiPriority w:val="99"/>
    <w:rsid w:val="0010789C"/>
    <w:pPr>
      <w:keepNext/>
      <w:spacing w:before="200"/>
      <w:outlineLvl w:val="3"/>
    </w:pPr>
    <w:rPr>
      <w:rFonts w:ascii="Cambria" w:hAnsi="Cambria" w:cs="F"/>
      <w:b/>
      <w:bCs/>
      <w:i/>
      <w:iCs/>
      <w:color w:val="4F81BD"/>
    </w:rPr>
  </w:style>
  <w:style w:type="paragraph" w:customStyle="1" w:styleId="Textbodyindent">
    <w:name w:val="Text body indent"/>
    <w:basedOn w:val="Standard"/>
    <w:uiPriority w:val="99"/>
    <w:rsid w:val="0010789C"/>
    <w:pPr>
      <w:spacing w:after="120"/>
      <w:ind w:left="283"/>
    </w:pPr>
  </w:style>
  <w:style w:type="paragraph" w:customStyle="1" w:styleId="c16">
    <w:name w:val="c16"/>
    <w:basedOn w:val="Standard"/>
    <w:uiPriority w:val="99"/>
    <w:rsid w:val="0010789C"/>
    <w:pPr>
      <w:suppressAutoHyphens w:val="0"/>
      <w:spacing w:before="100" w:beforeAutospacing="1" w:after="100" w:afterAutospacing="1"/>
    </w:pPr>
    <w:rPr>
      <w:kern w:val="0"/>
    </w:rPr>
  </w:style>
  <w:style w:type="paragraph" w:customStyle="1" w:styleId="c27">
    <w:name w:val="c27"/>
    <w:basedOn w:val="Standard"/>
    <w:uiPriority w:val="99"/>
    <w:rsid w:val="0010789C"/>
    <w:pPr>
      <w:suppressAutoHyphens w:val="0"/>
      <w:spacing w:before="100" w:beforeAutospacing="1" w:after="100" w:afterAutospacing="1"/>
    </w:pPr>
    <w:rPr>
      <w:kern w:val="0"/>
    </w:rPr>
  </w:style>
  <w:style w:type="paragraph" w:styleId="2">
    <w:name w:val="Body Text Indent 2"/>
    <w:basedOn w:val="Standard"/>
    <w:link w:val="20"/>
    <w:uiPriority w:val="99"/>
    <w:unhideWhenUsed/>
    <w:rsid w:val="0010789C"/>
  </w:style>
  <w:style w:type="character" w:customStyle="1" w:styleId="20">
    <w:name w:val="Основной текст с отступом 2 Знак"/>
    <w:basedOn w:val="a0"/>
    <w:link w:val="2"/>
    <w:uiPriority w:val="99"/>
    <w:rsid w:val="0010789C"/>
    <w:rPr>
      <w:rFonts w:ascii="Times New Roman" w:eastAsia="Times New Roman" w:hAnsi="Times New Roman" w:cs="Times New Roman"/>
      <w:kern w:val="3"/>
      <w:sz w:val="24"/>
      <w:szCs w:val="24"/>
      <w:lang w:eastAsia="ru-RU"/>
    </w:rPr>
  </w:style>
  <w:style w:type="character" w:customStyle="1" w:styleId="c14">
    <w:name w:val="c14"/>
    <w:basedOn w:val="a0"/>
    <w:rsid w:val="0010789C"/>
  </w:style>
  <w:style w:type="character" w:customStyle="1" w:styleId="c0">
    <w:name w:val="c0"/>
    <w:basedOn w:val="a0"/>
    <w:rsid w:val="0010789C"/>
  </w:style>
  <w:style w:type="character" w:customStyle="1" w:styleId="c8">
    <w:name w:val="c8"/>
    <w:basedOn w:val="a0"/>
    <w:rsid w:val="0010789C"/>
  </w:style>
  <w:style w:type="paragraph" w:styleId="a3">
    <w:name w:val="Normal (Web)"/>
    <w:basedOn w:val="Standard"/>
    <w:uiPriority w:val="99"/>
    <w:semiHidden/>
    <w:unhideWhenUsed/>
    <w:rsid w:val="0010789C"/>
  </w:style>
  <w:style w:type="numbering" w:customStyle="1" w:styleId="WWNum20">
    <w:name w:val="WWNum20"/>
    <w:rsid w:val="0010789C"/>
    <w:pPr>
      <w:numPr>
        <w:numId w:val="1"/>
      </w:numPr>
    </w:pPr>
  </w:style>
  <w:style w:type="paragraph" w:styleId="a4">
    <w:name w:val="Balloon Text"/>
    <w:basedOn w:val="a"/>
    <w:link w:val="a5"/>
    <w:uiPriority w:val="99"/>
    <w:semiHidden/>
    <w:unhideWhenUsed/>
    <w:rsid w:val="00107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789C"/>
    <w:rPr>
      <w:rFonts w:ascii="Tahoma" w:eastAsia="Arial Unicode MS"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89C"/>
    <w:pPr>
      <w:widowControl w:val="0"/>
      <w:suppressAutoHyphens/>
      <w:autoSpaceDN w:val="0"/>
    </w:pPr>
    <w:rPr>
      <w:rFonts w:ascii="Calibri" w:eastAsia="Arial Unicode MS" w:hAnsi="Calibri" w:cs="F"/>
      <w:kern w:val="3"/>
    </w:rPr>
  </w:style>
  <w:style w:type="paragraph" w:styleId="3">
    <w:name w:val="heading 3"/>
    <w:basedOn w:val="a"/>
    <w:link w:val="30"/>
    <w:unhideWhenUsed/>
    <w:qFormat/>
    <w:rsid w:val="0010789C"/>
    <w:pPr>
      <w:widowControl/>
      <w:suppressAutoHyphens w:val="0"/>
      <w:spacing w:before="100" w:beforeAutospacing="1" w:after="100" w:afterAutospacing="1" w:line="240" w:lineRule="auto"/>
      <w:jc w:val="center"/>
      <w:outlineLvl w:val="2"/>
    </w:pPr>
    <w:rPr>
      <w:rFonts w:ascii="Verdana" w:eastAsia="Times New Roman" w:hAnsi="Verdana" w:cs="Times New Roman"/>
      <w:b/>
      <w:bCs/>
      <w:color w:val="00006C"/>
      <w:kern w:val="0"/>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0789C"/>
    <w:rPr>
      <w:rFonts w:ascii="Verdana" w:eastAsia="Times New Roman" w:hAnsi="Verdana" w:cs="Times New Roman"/>
      <w:b/>
      <w:bCs/>
      <w:color w:val="00006C"/>
      <w:sz w:val="25"/>
      <w:szCs w:val="25"/>
      <w:lang w:eastAsia="ru-RU"/>
    </w:rPr>
  </w:style>
  <w:style w:type="paragraph" w:customStyle="1" w:styleId="Standard">
    <w:name w:val="Standard"/>
    <w:uiPriority w:val="99"/>
    <w:rsid w:val="0010789C"/>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21">
    <w:name w:val="Заголовок 21"/>
    <w:basedOn w:val="Standard"/>
    <w:next w:val="a"/>
    <w:uiPriority w:val="99"/>
    <w:rsid w:val="0010789C"/>
    <w:pPr>
      <w:keepNext/>
      <w:spacing w:before="200"/>
      <w:outlineLvl w:val="1"/>
    </w:pPr>
    <w:rPr>
      <w:rFonts w:ascii="Cambria" w:hAnsi="Cambria" w:cs="F"/>
      <w:b/>
      <w:bCs/>
      <w:color w:val="4F81BD"/>
      <w:sz w:val="26"/>
      <w:szCs w:val="26"/>
    </w:rPr>
  </w:style>
  <w:style w:type="paragraph" w:customStyle="1" w:styleId="31">
    <w:name w:val="Заголовок 31"/>
    <w:basedOn w:val="Standard"/>
    <w:next w:val="a"/>
    <w:uiPriority w:val="99"/>
    <w:rsid w:val="0010789C"/>
    <w:pPr>
      <w:spacing w:before="28" w:after="28"/>
      <w:jc w:val="center"/>
      <w:outlineLvl w:val="2"/>
    </w:pPr>
    <w:rPr>
      <w:rFonts w:ascii="Verdana" w:hAnsi="Verdana"/>
      <w:b/>
      <w:bCs/>
      <w:color w:val="00006C"/>
      <w:sz w:val="25"/>
      <w:szCs w:val="25"/>
    </w:rPr>
  </w:style>
  <w:style w:type="paragraph" w:customStyle="1" w:styleId="41">
    <w:name w:val="Заголовок 41"/>
    <w:basedOn w:val="Standard"/>
    <w:next w:val="a"/>
    <w:uiPriority w:val="99"/>
    <w:rsid w:val="0010789C"/>
    <w:pPr>
      <w:keepNext/>
      <w:spacing w:before="200"/>
      <w:outlineLvl w:val="3"/>
    </w:pPr>
    <w:rPr>
      <w:rFonts w:ascii="Cambria" w:hAnsi="Cambria" w:cs="F"/>
      <w:b/>
      <w:bCs/>
      <w:i/>
      <w:iCs/>
      <w:color w:val="4F81BD"/>
    </w:rPr>
  </w:style>
  <w:style w:type="paragraph" w:customStyle="1" w:styleId="Textbodyindent">
    <w:name w:val="Text body indent"/>
    <w:basedOn w:val="Standard"/>
    <w:uiPriority w:val="99"/>
    <w:rsid w:val="0010789C"/>
    <w:pPr>
      <w:spacing w:after="120"/>
      <w:ind w:left="283"/>
    </w:pPr>
  </w:style>
  <w:style w:type="paragraph" w:customStyle="1" w:styleId="c16">
    <w:name w:val="c16"/>
    <w:basedOn w:val="Standard"/>
    <w:uiPriority w:val="99"/>
    <w:rsid w:val="0010789C"/>
    <w:pPr>
      <w:suppressAutoHyphens w:val="0"/>
      <w:spacing w:before="100" w:beforeAutospacing="1" w:after="100" w:afterAutospacing="1"/>
    </w:pPr>
    <w:rPr>
      <w:kern w:val="0"/>
    </w:rPr>
  </w:style>
  <w:style w:type="paragraph" w:customStyle="1" w:styleId="c27">
    <w:name w:val="c27"/>
    <w:basedOn w:val="Standard"/>
    <w:uiPriority w:val="99"/>
    <w:rsid w:val="0010789C"/>
    <w:pPr>
      <w:suppressAutoHyphens w:val="0"/>
      <w:spacing w:before="100" w:beforeAutospacing="1" w:after="100" w:afterAutospacing="1"/>
    </w:pPr>
    <w:rPr>
      <w:kern w:val="0"/>
    </w:rPr>
  </w:style>
  <w:style w:type="paragraph" w:styleId="2">
    <w:name w:val="Body Text Indent 2"/>
    <w:basedOn w:val="Standard"/>
    <w:link w:val="20"/>
    <w:uiPriority w:val="99"/>
    <w:unhideWhenUsed/>
    <w:rsid w:val="0010789C"/>
  </w:style>
  <w:style w:type="character" w:customStyle="1" w:styleId="20">
    <w:name w:val="Основной текст с отступом 2 Знак"/>
    <w:basedOn w:val="a0"/>
    <w:link w:val="2"/>
    <w:uiPriority w:val="99"/>
    <w:rsid w:val="0010789C"/>
    <w:rPr>
      <w:rFonts w:ascii="Times New Roman" w:eastAsia="Times New Roman" w:hAnsi="Times New Roman" w:cs="Times New Roman"/>
      <w:kern w:val="3"/>
      <w:sz w:val="24"/>
      <w:szCs w:val="24"/>
      <w:lang w:eastAsia="ru-RU"/>
    </w:rPr>
  </w:style>
  <w:style w:type="character" w:customStyle="1" w:styleId="c14">
    <w:name w:val="c14"/>
    <w:basedOn w:val="a0"/>
    <w:rsid w:val="0010789C"/>
  </w:style>
  <w:style w:type="character" w:customStyle="1" w:styleId="c0">
    <w:name w:val="c0"/>
    <w:basedOn w:val="a0"/>
    <w:rsid w:val="0010789C"/>
  </w:style>
  <w:style w:type="character" w:customStyle="1" w:styleId="c8">
    <w:name w:val="c8"/>
    <w:basedOn w:val="a0"/>
    <w:rsid w:val="0010789C"/>
  </w:style>
  <w:style w:type="paragraph" w:styleId="a3">
    <w:name w:val="Normal (Web)"/>
    <w:basedOn w:val="Standard"/>
    <w:uiPriority w:val="99"/>
    <w:semiHidden/>
    <w:unhideWhenUsed/>
    <w:rsid w:val="0010789C"/>
  </w:style>
  <w:style w:type="numbering" w:customStyle="1" w:styleId="WWNum20">
    <w:name w:val="WWNum20"/>
    <w:rsid w:val="0010789C"/>
    <w:pPr>
      <w:numPr>
        <w:numId w:val="1"/>
      </w:numPr>
    </w:pPr>
  </w:style>
  <w:style w:type="paragraph" w:styleId="a4">
    <w:name w:val="Balloon Text"/>
    <w:basedOn w:val="a"/>
    <w:link w:val="a5"/>
    <w:uiPriority w:val="99"/>
    <w:semiHidden/>
    <w:unhideWhenUsed/>
    <w:rsid w:val="00107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789C"/>
    <w:rPr>
      <w:rFonts w:ascii="Tahoma" w:eastAsia="Arial Unicode MS"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4480</Words>
  <Characters>25542</Characters>
  <Application>Microsoft Office Word</Application>
  <DocSecurity>0</DocSecurity>
  <Lines>212</Lines>
  <Paragraphs>59</Paragraphs>
  <ScaleCrop>false</ScaleCrop>
  <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2020-11-11T01:44:00Z</dcterms:created>
  <dcterms:modified xsi:type="dcterms:W3CDTF">2020-11-11T01:46:00Z</dcterms:modified>
</cp:coreProperties>
</file>